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ayout w:type="fixed"/>
        <w:tblLook w:val="0000" w:firstRow="0" w:lastRow="0" w:firstColumn="0" w:lastColumn="0" w:noHBand="0" w:noVBand="0"/>
      </w:tblPr>
      <w:tblGrid>
        <w:gridCol w:w="5104"/>
        <w:gridCol w:w="5103"/>
      </w:tblGrid>
      <w:tr w:rsidR="00647CA4" w14:paraId="0A1AB36D" w14:textId="77777777" w:rsidTr="009A281F">
        <w:trPr>
          <w:trHeight w:hRule="exact" w:val="1702"/>
        </w:trPr>
        <w:tc>
          <w:tcPr>
            <w:tcW w:w="5104" w:type="dxa"/>
          </w:tcPr>
          <w:p w14:paraId="63852428" w14:textId="77777777" w:rsidR="00647CA4" w:rsidRPr="00A20126" w:rsidRDefault="005C4520">
            <w:pPr>
              <w:rPr>
                <w:rFonts w:ascii="Arial" w:hAnsi="Arial"/>
                <w:sz w:val="36"/>
              </w:rPr>
            </w:pPr>
            <w:r>
              <w:rPr>
                <w:rFonts w:ascii="Arial" w:hAnsi="Arial"/>
                <w:noProof/>
                <w:sz w:val="36"/>
              </w:rPr>
              <w:drawing>
                <wp:inline distT="0" distB="0" distL="0" distR="0" wp14:anchorId="2D2DDD25" wp14:editId="538994BB">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05C8F990" w14:textId="77777777" w:rsidR="00647CA4" w:rsidRDefault="00647CA4">
            <w:pPr>
              <w:pStyle w:val="Heading1"/>
              <w:rPr>
                <w:sz w:val="48"/>
              </w:rPr>
            </w:pPr>
            <w:r>
              <w:rPr>
                <w:sz w:val="48"/>
              </w:rPr>
              <w:t>Risk Assessment</w:t>
            </w:r>
          </w:p>
        </w:tc>
      </w:tr>
      <w:tr w:rsidR="00647CA4" w14:paraId="53D48C90" w14:textId="77777777" w:rsidTr="009A281F">
        <w:trPr>
          <w:trHeight w:hRule="exact" w:val="440"/>
        </w:trPr>
        <w:tc>
          <w:tcPr>
            <w:tcW w:w="5104" w:type="dxa"/>
            <w:vAlign w:val="center"/>
          </w:tcPr>
          <w:p w14:paraId="3D621339" w14:textId="77777777" w:rsidR="005C4520" w:rsidRDefault="005C4520" w:rsidP="00596BED">
            <w:pPr>
              <w:rPr>
                <w:rFonts w:ascii="Arial" w:hAnsi="Arial"/>
                <w:b/>
              </w:rPr>
            </w:pPr>
          </w:p>
          <w:p w14:paraId="76883524" w14:textId="06D81446"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r w:rsidR="00E14A64">
              <w:rPr>
                <w:rFonts w:ascii="Arial" w:hAnsi="Arial"/>
                <w:b/>
              </w:rPr>
              <w:t>Portchester Lane</w:t>
            </w:r>
            <w:r w:rsidR="00A84390">
              <w:rPr>
                <w:rFonts w:ascii="Arial" w:hAnsi="Arial"/>
                <w:b/>
              </w:rPr>
              <w:t xml:space="preserve">  </w:t>
            </w:r>
          </w:p>
        </w:tc>
        <w:tc>
          <w:tcPr>
            <w:tcW w:w="5103" w:type="dxa"/>
          </w:tcPr>
          <w:p w14:paraId="626B9233" w14:textId="662F4697"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460DAD">
              <w:rPr>
                <w:rFonts w:ascii="Arial" w:hAnsi="Arial"/>
                <w:b/>
              </w:rPr>
              <w:t>P829</w:t>
            </w:r>
            <w:r w:rsidR="0032523D">
              <w:rPr>
                <w:rFonts w:ascii="Arial" w:hAnsi="Arial"/>
                <w:b/>
              </w:rPr>
              <w:t>/</w:t>
            </w:r>
            <w:r w:rsidR="00E14A64">
              <w:rPr>
                <w:rFonts w:ascii="Arial" w:hAnsi="Arial"/>
                <w:b/>
              </w:rPr>
              <w:t>HC</w:t>
            </w:r>
          </w:p>
        </w:tc>
      </w:tr>
      <w:tr w:rsidR="00647CA4" w14:paraId="11A4921B" w14:textId="77777777" w:rsidTr="009A281F">
        <w:trPr>
          <w:trHeight w:hRule="exact" w:val="440"/>
        </w:trPr>
        <w:tc>
          <w:tcPr>
            <w:tcW w:w="5104" w:type="dxa"/>
            <w:vAlign w:val="center"/>
          </w:tcPr>
          <w:p w14:paraId="1C214895" w14:textId="77777777" w:rsidR="005C4520" w:rsidRDefault="005C4520" w:rsidP="00596BED">
            <w:pPr>
              <w:pStyle w:val="Heading2"/>
              <w:rPr>
                <w:b/>
                <w:sz w:val="20"/>
              </w:rPr>
            </w:pPr>
          </w:p>
          <w:p w14:paraId="43EA2E8E" w14:textId="2ACC9B72" w:rsidR="00647CA4" w:rsidRDefault="00647CA4" w:rsidP="00E67AA0">
            <w:pPr>
              <w:pStyle w:val="Heading2"/>
              <w:rPr>
                <w:b/>
                <w:sz w:val="20"/>
              </w:rPr>
            </w:pPr>
            <w:r>
              <w:rPr>
                <w:b/>
                <w:sz w:val="20"/>
              </w:rPr>
              <w:t>Date of Assessment</w:t>
            </w:r>
            <w:r w:rsidR="009E6E05">
              <w:rPr>
                <w:b/>
                <w:sz w:val="20"/>
              </w:rPr>
              <w:t xml:space="preserve">/Review: </w:t>
            </w:r>
            <w:r w:rsidR="00E14A64">
              <w:rPr>
                <w:b/>
                <w:sz w:val="20"/>
              </w:rPr>
              <w:t>20</w:t>
            </w:r>
            <w:r w:rsidR="00D15C6C" w:rsidRPr="00D15C6C">
              <w:rPr>
                <w:b/>
                <w:sz w:val="20"/>
                <w:vertAlign w:val="superscript"/>
              </w:rPr>
              <w:t>th</w:t>
            </w:r>
            <w:r w:rsidR="00D15C6C">
              <w:rPr>
                <w:b/>
                <w:sz w:val="20"/>
              </w:rPr>
              <w:t xml:space="preserve"> </w:t>
            </w:r>
            <w:r w:rsidR="00E14A64">
              <w:rPr>
                <w:b/>
                <w:sz w:val="20"/>
              </w:rPr>
              <w:t>August</w:t>
            </w:r>
            <w:r w:rsidR="00D15C6C">
              <w:rPr>
                <w:b/>
                <w:sz w:val="20"/>
              </w:rPr>
              <w:t xml:space="preserve"> 20</w:t>
            </w:r>
            <w:r w:rsidR="005E6E8F">
              <w:rPr>
                <w:b/>
                <w:sz w:val="20"/>
              </w:rPr>
              <w:t>22</w:t>
            </w:r>
          </w:p>
        </w:tc>
        <w:tc>
          <w:tcPr>
            <w:tcW w:w="5103" w:type="dxa"/>
            <w:vAlign w:val="center"/>
          </w:tcPr>
          <w:p w14:paraId="0A08E0CB" w14:textId="00101A27"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E14A64">
              <w:rPr>
                <w:rFonts w:ascii="Arial" w:hAnsi="Arial"/>
                <w:b/>
              </w:rPr>
              <w:t>Jeremy Tucker</w:t>
            </w:r>
            <w:r w:rsidR="00D15C6C">
              <w:rPr>
                <w:rFonts w:ascii="Arial" w:hAnsi="Arial"/>
                <w:b/>
              </w:rPr>
              <w:t xml:space="preserve"> FWCC</w:t>
            </w:r>
          </w:p>
        </w:tc>
      </w:tr>
    </w:tbl>
    <w:p w14:paraId="7185DEC9" w14:textId="77777777" w:rsidR="00647CA4" w:rsidRDefault="00647CA4">
      <w:pPr>
        <w:rPr>
          <w:rFonts w:ascii="Arial" w:hAnsi="Arial"/>
          <w:sz w:val="36"/>
        </w:rPr>
      </w:pPr>
    </w:p>
    <w:p w14:paraId="37C0C213"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692829EC" w14:textId="77777777">
        <w:tc>
          <w:tcPr>
            <w:tcW w:w="10420" w:type="dxa"/>
            <w:shd w:val="clear" w:color="auto" w:fill="auto"/>
          </w:tcPr>
          <w:p w14:paraId="78E232E2" w14:textId="77777777" w:rsidR="00A84390" w:rsidRPr="006D5792" w:rsidRDefault="00A84390" w:rsidP="00B27C86">
            <w:pPr>
              <w:rPr>
                <w:rFonts w:ascii="Arial" w:hAnsi="Arial"/>
                <w:b/>
              </w:rPr>
            </w:pPr>
          </w:p>
          <w:p w14:paraId="34278CEF" w14:textId="0ADA4155" w:rsidR="00E14A64" w:rsidRDefault="00B27C86" w:rsidP="00157E4C">
            <w:pPr>
              <w:rPr>
                <w:b/>
                <w:shd w:val="clear" w:color="auto" w:fill="FFFFFF"/>
              </w:rPr>
            </w:pPr>
            <w:r w:rsidRPr="006D5792">
              <w:rPr>
                <w:rFonts w:ascii="Arial" w:hAnsi="Arial"/>
                <w:b/>
              </w:rPr>
              <w:t>Course D</w:t>
            </w:r>
            <w:r w:rsidR="00E10281" w:rsidRPr="006D5792">
              <w:rPr>
                <w:rFonts w:ascii="Arial" w:hAnsi="Arial"/>
                <w:b/>
              </w:rPr>
              <w:t>e</w:t>
            </w:r>
            <w:r w:rsidRPr="006D5792">
              <w:rPr>
                <w:rFonts w:ascii="Arial" w:hAnsi="Arial"/>
                <w:b/>
              </w:rPr>
              <w:t>scription:</w:t>
            </w:r>
            <w:r w:rsidR="00741F31" w:rsidRPr="006D5792">
              <w:rPr>
                <w:rFonts w:ascii="Arial" w:hAnsi="Arial"/>
                <w:b/>
              </w:rPr>
              <w:t xml:space="preserve"> </w:t>
            </w:r>
            <w:r w:rsidR="00157E4C">
              <w:rPr>
                <w:rFonts w:ascii="Arial" w:hAnsi="Arial"/>
                <w:b/>
              </w:rPr>
              <w:t xml:space="preserve">P829 </w:t>
            </w:r>
            <w:r w:rsidR="00E14A64">
              <w:rPr>
                <w:rFonts w:ascii="Arial" w:hAnsi="Arial"/>
                <w:b/>
              </w:rPr>
              <w:t>Hill Climb, measuring 0.63 miles</w:t>
            </w:r>
            <w:r w:rsidR="00157E4C">
              <w:rPr>
                <w:rFonts w:ascii="Arial" w:hAnsi="Arial"/>
                <w:b/>
              </w:rPr>
              <w:t xml:space="preserve">. HQ </w:t>
            </w:r>
            <w:r w:rsidR="00E14A64">
              <w:rPr>
                <w:rFonts w:ascii="Arial" w:hAnsi="Arial"/>
                <w:b/>
              </w:rPr>
              <w:t>is in the layby at the junction of Ham Road/Portchester Lane</w:t>
            </w:r>
            <w:r w:rsidR="00C76DF2">
              <w:rPr>
                <w:rFonts w:ascii="Arial" w:hAnsi="Arial"/>
                <w:b/>
              </w:rPr>
              <w:t>, Southwick, Fareham</w:t>
            </w:r>
            <w:r w:rsidR="00E14A64">
              <w:rPr>
                <w:rFonts w:ascii="Arial" w:hAnsi="Arial"/>
                <w:b/>
              </w:rPr>
              <w:t>. T</w:t>
            </w:r>
            <w:r w:rsidR="00157E4C">
              <w:rPr>
                <w:rFonts w:ascii="Arial" w:hAnsi="Arial"/>
                <w:b/>
              </w:rPr>
              <w:t xml:space="preserve">oilets and car parking </w:t>
            </w:r>
            <w:r w:rsidR="00E14A64">
              <w:rPr>
                <w:rFonts w:ascii="Arial" w:hAnsi="Arial"/>
                <w:b/>
              </w:rPr>
              <w:t xml:space="preserve">are available </w:t>
            </w:r>
            <w:r w:rsidR="00157E4C">
              <w:rPr>
                <w:rFonts w:ascii="Arial" w:hAnsi="Arial"/>
                <w:b/>
              </w:rPr>
              <w:t xml:space="preserve">at Wickham </w:t>
            </w:r>
            <w:r w:rsidR="00E14A64">
              <w:rPr>
                <w:rFonts w:ascii="Arial" w:hAnsi="Arial"/>
                <w:b/>
              </w:rPr>
              <w:t>C</w:t>
            </w:r>
            <w:commentRangeStart w:id="0"/>
            <w:r w:rsidR="00157E4C">
              <w:rPr>
                <w:rFonts w:ascii="Arial" w:hAnsi="Arial"/>
                <w:b/>
              </w:rPr>
              <w:t>ommunity</w:t>
            </w:r>
            <w:commentRangeEnd w:id="0"/>
            <w:r w:rsidR="00E14A64">
              <w:rPr>
                <w:rStyle w:val="CommentReference"/>
              </w:rPr>
              <w:commentReference w:id="0"/>
            </w:r>
            <w:r w:rsidR="00157E4C">
              <w:rPr>
                <w:rFonts w:ascii="Arial" w:hAnsi="Arial"/>
                <w:b/>
              </w:rPr>
              <w:t xml:space="preserve"> </w:t>
            </w:r>
            <w:r w:rsidR="00E14A64">
              <w:rPr>
                <w:rFonts w:ascii="Arial" w:hAnsi="Arial"/>
                <w:b/>
              </w:rPr>
              <w:t>C</w:t>
            </w:r>
            <w:r w:rsidR="00157E4C">
              <w:rPr>
                <w:rFonts w:ascii="Arial" w:hAnsi="Arial"/>
                <w:b/>
              </w:rPr>
              <w:t xml:space="preserve">entre </w:t>
            </w:r>
            <w:r w:rsidR="00157E4C" w:rsidRPr="00856375">
              <w:rPr>
                <w:b/>
                <w:shd w:val="clear" w:color="auto" w:fill="FFFFFF"/>
              </w:rPr>
              <w:t>SU573118</w:t>
            </w:r>
          </w:p>
          <w:p w14:paraId="0D5594E2" w14:textId="77777777" w:rsidR="00C76DF2" w:rsidRDefault="00BC1F4D" w:rsidP="00E10281">
            <w:pPr>
              <w:rPr>
                <w:shd w:val="clear" w:color="auto" w:fill="FFFFFF"/>
              </w:rPr>
            </w:pPr>
            <w:r w:rsidRPr="006D5792">
              <w:rPr>
                <w:b/>
                <w:bCs/>
                <w:shd w:val="clear" w:color="auto" w:fill="FFFFFF"/>
              </w:rPr>
              <w:t>START</w:t>
            </w:r>
            <w:r w:rsidR="00E14A64">
              <w:rPr>
                <w:b/>
                <w:bCs/>
                <w:shd w:val="clear" w:color="auto" w:fill="FFFFFF"/>
              </w:rPr>
              <w:t xml:space="preserve">: </w:t>
            </w:r>
            <w:r w:rsidR="00E14A64" w:rsidRPr="00C76DF2">
              <w:rPr>
                <w:shd w:val="clear" w:color="auto" w:fill="FFFFFF"/>
              </w:rPr>
              <w:t>At the bottom of Portchester Lane</w:t>
            </w:r>
            <w:r w:rsidR="00C76DF2" w:rsidRPr="00C76DF2">
              <w:rPr>
                <w:shd w:val="clear" w:color="auto" w:fill="FFFFFF"/>
              </w:rPr>
              <w:t xml:space="preserve"> </w:t>
            </w:r>
            <w:r w:rsidR="00C76DF2">
              <w:rPr>
                <w:shd w:val="clear" w:color="auto" w:fill="FFFFFF"/>
              </w:rPr>
              <w:t xml:space="preserve">just off the </w:t>
            </w:r>
            <w:r w:rsidRPr="006D5792">
              <w:rPr>
                <w:shd w:val="clear" w:color="auto" w:fill="FFFFFF"/>
              </w:rPr>
              <w:t>B2177</w:t>
            </w:r>
            <w:r w:rsidR="00C76DF2">
              <w:rPr>
                <w:shd w:val="clear" w:color="auto" w:fill="FFFFFF"/>
              </w:rPr>
              <w:t xml:space="preserve"> </w:t>
            </w:r>
            <w:r w:rsidRPr="006D5792">
              <w:rPr>
                <w:shd w:val="clear" w:color="auto" w:fill="FFFFFF"/>
              </w:rPr>
              <w:t xml:space="preserve">at </w:t>
            </w:r>
            <w:r w:rsidR="00596BCC">
              <w:rPr>
                <w:b/>
                <w:shd w:val="clear" w:color="auto" w:fill="FFFFFF"/>
              </w:rPr>
              <w:t>SU</w:t>
            </w:r>
            <w:r w:rsidR="00C76DF2">
              <w:rPr>
                <w:b/>
                <w:shd w:val="clear" w:color="auto" w:fill="FFFFFF"/>
              </w:rPr>
              <w:t>621083</w:t>
            </w:r>
            <w:r w:rsidR="006B38C5" w:rsidRPr="006D5792">
              <w:rPr>
                <w:shd w:val="clear" w:color="auto" w:fill="FFFFFF"/>
              </w:rPr>
              <w:t>.</w:t>
            </w:r>
            <w:r w:rsidRPr="006D5792">
              <w:br/>
            </w:r>
            <w:r w:rsidRPr="006D5792">
              <w:rPr>
                <w:shd w:val="clear" w:color="auto" w:fill="FFFFFF"/>
              </w:rPr>
              <w:t xml:space="preserve">Proceed </w:t>
            </w:r>
            <w:r w:rsidR="00C76DF2">
              <w:rPr>
                <w:shd w:val="clear" w:color="auto" w:fill="FFFFFF"/>
              </w:rPr>
              <w:t>South up Portchester Lane to the finish.</w:t>
            </w:r>
          </w:p>
          <w:p w14:paraId="27D8D357" w14:textId="4ABCA004" w:rsidR="0043045D" w:rsidRPr="00C86B81" w:rsidRDefault="003B6015" w:rsidP="00C86B81">
            <w:pPr>
              <w:pStyle w:val="3vff3xh4yd"/>
              <w:shd w:val="clear" w:color="auto" w:fill="FFFFFF"/>
              <w:spacing w:before="0" w:beforeAutospacing="0" w:after="0" w:afterAutospacing="0"/>
              <w:rPr>
                <w:sz w:val="20"/>
                <w:szCs w:val="20"/>
              </w:rPr>
            </w:pPr>
            <w:r w:rsidRPr="0032523D">
              <w:rPr>
                <w:b/>
                <w:sz w:val="20"/>
                <w:szCs w:val="20"/>
              </w:rPr>
              <w:t>Finish</w:t>
            </w:r>
            <w:r w:rsidR="006D5792" w:rsidRPr="0032523D">
              <w:rPr>
                <w:sz w:val="20"/>
                <w:szCs w:val="20"/>
              </w:rPr>
              <w:t xml:space="preserve"> on </w:t>
            </w:r>
            <w:r w:rsidR="00C76DF2">
              <w:rPr>
                <w:sz w:val="20"/>
                <w:szCs w:val="20"/>
              </w:rPr>
              <w:t xml:space="preserve">Portchester Lane </w:t>
            </w:r>
            <w:r w:rsidR="0057733E" w:rsidRPr="0032523D">
              <w:rPr>
                <w:b/>
                <w:sz w:val="20"/>
                <w:szCs w:val="20"/>
              </w:rPr>
              <w:t>(</w:t>
            </w:r>
            <w:r w:rsidR="00C76DF2">
              <w:rPr>
                <w:b/>
                <w:sz w:val="20"/>
                <w:szCs w:val="20"/>
              </w:rPr>
              <w:t>0.63</w:t>
            </w:r>
            <w:r w:rsidR="0057733E" w:rsidRPr="0032523D">
              <w:rPr>
                <w:b/>
                <w:sz w:val="20"/>
                <w:szCs w:val="20"/>
              </w:rPr>
              <w:t xml:space="preserve"> miles)</w:t>
            </w:r>
            <w:r w:rsidR="000315FD">
              <w:rPr>
                <w:b/>
                <w:sz w:val="20"/>
                <w:szCs w:val="20"/>
              </w:rPr>
              <w:t xml:space="preserve"> </w:t>
            </w:r>
            <w:r w:rsidR="006375FE" w:rsidRPr="00CD28EF">
              <w:rPr>
                <w:b/>
                <w:bCs/>
                <w:color w:val="000000"/>
              </w:rPr>
              <w:t>SU</w:t>
            </w:r>
            <w:r w:rsidR="00C76DF2">
              <w:rPr>
                <w:b/>
                <w:bCs/>
                <w:color w:val="000000"/>
              </w:rPr>
              <w:t>620074</w:t>
            </w:r>
          </w:p>
          <w:p w14:paraId="44307C6F" w14:textId="77777777" w:rsidR="00696310" w:rsidRPr="0032523D" w:rsidRDefault="00696310" w:rsidP="00E10281">
            <w:pPr>
              <w:rPr>
                <w:shd w:val="clear" w:color="auto" w:fill="FFFFFF"/>
              </w:rPr>
            </w:pPr>
          </w:p>
          <w:p w14:paraId="13228146" w14:textId="57112341" w:rsidR="00696310" w:rsidRPr="006D5792" w:rsidRDefault="00696310" w:rsidP="00E10281">
            <w:pPr>
              <w:rPr>
                <w:shd w:val="clear" w:color="auto" w:fill="FFFFFF"/>
              </w:rPr>
            </w:pPr>
            <w:r w:rsidRPr="006D5792">
              <w:rPr>
                <w:b/>
                <w:shd w:val="clear" w:color="auto" w:fill="FFFFFF"/>
              </w:rPr>
              <w:t>From HQ</w:t>
            </w:r>
            <w:r w:rsidR="00D15C6C" w:rsidRPr="006D5792">
              <w:rPr>
                <w:b/>
                <w:shd w:val="clear" w:color="auto" w:fill="FFFFFF"/>
              </w:rPr>
              <w:t xml:space="preserve"> to start:</w:t>
            </w:r>
            <w:r w:rsidRPr="006D5792">
              <w:rPr>
                <w:b/>
                <w:shd w:val="clear" w:color="auto" w:fill="FFFFFF"/>
              </w:rPr>
              <w:t xml:space="preserve"> </w:t>
            </w:r>
            <w:r w:rsidR="00C76DF2">
              <w:rPr>
                <w:shd w:val="clear" w:color="auto" w:fill="FFFFFF"/>
              </w:rPr>
              <w:t>The HQ is at the start.</w:t>
            </w:r>
          </w:p>
          <w:p w14:paraId="2DC610D4" w14:textId="77777777" w:rsidR="00D15C6C" w:rsidRPr="006D5792" w:rsidRDefault="00D15C6C" w:rsidP="00E10281">
            <w:pPr>
              <w:rPr>
                <w:shd w:val="clear" w:color="auto" w:fill="FFFFFF"/>
              </w:rPr>
            </w:pPr>
          </w:p>
          <w:p w14:paraId="228069E9" w14:textId="3C19815A" w:rsidR="00D15C6C" w:rsidRPr="006D5792" w:rsidRDefault="00D15C6C" w:rsidP="00E10281">
            <w:pPr>
              <w:rPr>
                <w:rFonts w:ascii="Arial" w:hAnsi="Arial" w:cs="Arial"/>
                <w:shd w:val="clear" w:color="auto" w:fill="FFFFFF"/>
              </w:rPr>
            </w:pPr>
            <w:r w:rsidRPr="006D5792">
              <w:rPr>
                <w:b/>
                <w:shd w:val="clear" w:color="auto" w:fill="FFFFFF"/>
              </w:rPr>
              <w:t xml:space="preserve">Safe route back: </w:t>
            </w:r>
            <w:r w:rsidRPr="006D5792">
              <w:rPr>
                <w:shd w:val="clear" w:color="auto" w:fill="FFFFFF"/>
              </w:rPr>
              <w:t xml:space="preserve">continue on from the finish without stopping. At </w:t>
            </w:r>
            <w:r w:rsidR="00935282">
              <w:rPr>
                <w:shd w:val="clear" w:color="auto" w:fill="FFFFFF"/>
              </w:rPr>
              <w:t>junction turn left onto Crooked Walk Lane and follow to the roundabout with the B2177. At the roundabout take the first exit and proceed westerly to the turning to Ham Lane signposted ‘Boarhunt’.</w:t>
            </w:r>
          </w:p>
          <w:p w14:paraId="336BE1C4" w14:textId="77777777" w:rsidR="00E10281" w:rsidRPr="006D5792" w:rsidRDefault="00E10281" w:rsidP="00E10281">
            <w:pPr>
              <w:rPr>
                <w:rFonts w:ascii="Arial" w:hAnsi="Arial"/>
                <w:b/>
              </w:rPr>
            </w:pPr>
          </w:p>
          <w:p w14:paraId="4CC0F90A" w14:textId="77777777" w:rsidR="00E10281" w:rsidRPr="006D5792" w:rsidRDefault="00E10281" w:rsidP="00E10281">
            <w:pPr>
              <w:rPr>
                <w:rFonts w:ascii="Arial" w:hAnsi="Arial"/>
                <w:b/>
              </w:rPr>
            </w:pPr>
          </w:p>
          <w:p w14:paraId="221ED07F" w14:textId="77777777" w:rsidR="00E10281" w:rsidRPr="006D5792" w:rsidRDefault="00E10281" w:rsidP="00E10281">
            <w:pPr>
              <w:rPr>
                <w:rFonts w:ascii="Arial" w:hAnsi="Arial"/>
                <w:b/>
              </w:rPr>
            </w:pPr>
          </w:p>
          <w:p w14:paraId="13316624" w14:textId="77777777" w:rsidR="00E10281" w:rsidRPr="006D5792" w:rsidRDefault="00E10281" w:rsidP="00E10281">
            <w:pPr>
              <w:rPr>
                <w:rFonts w:ascii="Arial" w:hAnsi="Arial"/>
                <w:b/>
              </w:rPr>
            </w:pPr>
          </w:p>
        </w:tc>
      </w:tr>
    </w:tbl>
    <w:p w14:paraId="44DD4170"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30589121" w14:textId="77777777">
        <w:trPr>
          <w:trHeight w:val="861"/>
        </w:trPr>
        <w:tc>
          <w:tcPr>
            <w:tcW w:w="10420" w:type="dxa"/>
            <w:shd w:val="clear" w:color="auto" w:fill="auto"/>
          </w:tcPr>
          <w:p w14:paraId="77244571" w14:textId="77777777" w:rsidR="00A84390" w:rsidRPr="000A4B66" w:rsidRDefault="00A84390">
            <w:pPr>
              <w:rPr>
                <w:rFonts w:ascii="Arial" w:hAnsi="Arial"/>
                <w:b/>
              </w:rPr>
            </w:pPr>
          </w:p>
          <w:p w14:paraId="45890580" w14:textId="1FB4A74D" w:rsidR="00E10281" w:rsidRDefault="00622307" w:rsidP="00596BED">
            <w:pPr>
              <w:rPr>
                <w:rFonts w:ascii="Arial" w:hAnsi="Arial"/>
              </w:rPr>
            </w:pPr>
            <w:r w:rsidRPr="000A4B66">
              <w:rPr>
                <w:rFonts w:ascii="Arial" w:hAnsi="Arial"/>
                <w:b/>
              </w:rPr>
              <w:t>Traffic Flows:</w:t>
            </w:r>
            <w:r w:rsidRPr="000A4B66">
              <w:rPr>
                <w:rFonts w:ascii="Arial" w:hAnsi="Arial"/>
              </w:rPr>
              <w:t xml:space="preserve"> </w:t>
            </w:r>
            <w:r w:rsidR="00935282">
              <w:rPr>
                <w:rFonts w:ascii="Arial" w:hAnsi="Arial"/>
              </w:rPr>
              <w:t xml:space="preserve">Portchester Lane is an ‘access only’ road and as such traffic is almost </w:t>
            </w:r>
            <w:r w:rsidR="00D9277E">
              <w:rPr>
                <w:rFonts w:ascii="Arial" w:hAnsi="Arial"/>
              </w:rPr>
              <w:t>non-existent</w:t>
            </w:r>
            <w:r w:rsidR="00935282">
              <w:rPr>
                <w:rFonts w:ascii="Arial" w:hAnsi="Arial"/>
              </w:rPr>
              <w:t xml:space="preserve">. </w:t>
            </w:r>
            <w:r w:rsidR="00F706A7">
              <w:rPr>
                <w:rFonts w:ascii="Arial" w:hAnsi="Arial"/>
              </w:rPr>
              <w:t xml:space="preserve">Letters notifying residents of Portchester Lane of the intended event are delivered to all four residences at least one week prior. </w:t>
            </w:r>
          </w:p>
          <w:p w14:paraId="34A4C64F" w14:textId="77777777" w:rsidR="00335625" w:rsidRPr="000A4B66" w:rsidRDefault="00335625" w:rsidP="00596BED">
            <w:pPr>
              <w:rPr>
                <w:rFonts w:ascii="Arial" w:hAnsi="Arial"/>
              </w:rPr>
            </w:pPr>
          </w:p>
        </w:tc>
      </w:tr>
    </w:tbl>
    <w:p w14:paraId="50C45CF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2B7A4813" w14:textId="77777777">
        <w:trPr>
          <w:trHeight w:val="956"/>
        </w:trPr>
        <w:tc>
          <w:tcPr>
            <w:tcW w:w="10420" w:type="dxa"/>
            <w:shd w:val="clear" w:color="auto" w:fill="auto"/>
          </w:tcPr>
          <w:p w14:paraId="182EDECD" w14:textId="77777777" w:rsidR="00A84390" w:rsidRPr="000A4B66" w:rsidRDefault="00A84390">
            <w:pPr>
              <w:rPr>
                <w:rFonts w:ascii="Arial" w:hAnsi="Arial"/>
                <w:b/>
              </w:rPr>
            </w:pPr>
          </w:p>
          <w:p w14:paraId="59261000" w14:textId="73D575BA" w:rsidR="00335625" w:rsidRPr="00696310" w:rsidRDefault="00622307" w:rsidP="00E10281">
            <w:pPr>
              <w:rPr>
                <w:rFonts w:ascii="Arial" w:hAnsi="Arial"/>
                <w:bCs/>
                <w:color w:val="FF0000"/>
              </w:rPr>
            </w:pPr>
            <w:r w:rsidRPr="000A4B66">
              <w:rPr>
                <w:rFonts w:ascii="Arial" w:hAnsi="Arial"/>
                <w:b/>
              </w:rPr>
              <w:t>Course/Event History</w:t>
            </w:r>
            <w:r w:rsidR="00335625">
              <w:rPr>
                <w:rFonts w:ascii="Arial" w:hAnsi="Arial"/>
                <w:b/>
              </w:rPr>
              <w:t xml:space="preserve">: </w:t>
            </w:r>
            <w:r w:rsidR="00696310">
              <w:rPr>
                <w:rFonts w:ascii="Arial" w:hAnsi="Arial"/>
                <w:b/>
              </w:rPr>
              <w:t>P829</w:t>
            </w:r>
            <w:r w:rsidR="00D9277E">
              <w:rPr>
                <w:rFonts w:ascii="Arial" w:hAnsi="Arial"/>
                <w:b/>
              </w:rPr>
              <w:t>-HC</w:t>
            </w:r>
            <w:r w:rsidR="00696310">
              <w:rPr>
                <w:rFonts w:ascii="Arial" w:hAnsi="Arial"/>
                <w:b/>
              </w:rPr>
              <w:t xml:space="preserve"> </w:t>
            </w:r>
            <w:r w:rsidR="00D9277E" w:rsidRPr="00D9277E">
              <w:rPr>
                <w:rFonts w:ascii="Arial" w:hAnsi="Arial"/>
                <w:bCs/>
              </w:rPr>
              <w:t>Portchester Lane has</w:t>
            </w:r>
            <w:r w:rsidR="00D9277E">
              <w:rPr>
                <w:rFonts w:ascii="Arial" w:hAnsi="Arial"/>
              </w:rPr>
              <w:t xml:space="preserve"> been used as this Hill Climb route for </w:t>
            </w:r>
            <w:r w:rsidR="00696310">
              <w:rPr>
                <w:rFonts w:ascii="Arial" w:hAnsi="Arial"/>
              </w:rPr>
              <w:t xml:space="preserve">many years </w:t>
            </w:r>
            <w:r w:rsidR="00D9277E">
              <w:rPr>
                <w:rFonts w:ascii="Arial" w:hAnsi="Arial"/>
              </w:rPr>
              <w:t xml:space="preserve">with no known incidents. </w:t>
            </w:r>
          </w:p>
          <w:p w14:paraId="2440AC50" w14:textId="77777777" w:rsidR="00DC6C62" w:rsidRPr="00802F93" w:rsidRDefault="00DC6C62" w:rsidP="00BC6450">
            <w:pPr>
              <w:rPr>
                <w:rFonts w:ascii="Arial" w:hAnsi="Arial"/>
                <w:b/>
                <w:bCs/>
                <w:color w:val="FF0000"/>
              </w:rPr>
            </w:pPr>
          </w:p>
          <w:p w14:paraId="601F4A82" w14:textId="77777777" w:rsidR="00D058EC" w:rsidRPr="000A4B66" w:rsidRDefault="00D058EC" w:rsidP="00596BED">
            <w:pPr>
              <w:rPr>
                <w:rFonts w:ascii="Arial" w:hAnsi="Arial"/>
              </w:rPr>
            </w:pPr>
          </w:p>
        </w:tc>
      </w:tr>
    </w:tbl>
    <w:p w14:paraId="0D2BDB7E" w14:textId="77777777" w:rsidR="00064047" w:rsidRDefault="00064047">
      <w:pPr>
        <w:rPr>
          <w:rFonts w:ascii="Arial" w:hAnsi="Arial"/>
          <w:sz w:val="36"/>
        </w:rPr>
      </w:pPr>
    </w:p>
    <w:p w14:paraId="66903B66"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4643B4F6"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38DEB6F9" w14:textId="77777777" w:rsidTr="009121C6">
        <w:trPr>
          <w:cantSplit/>
          <w:trHeight w:hRule="exact" w:val="600"/>
          <w:jc w:val="center"/>
        </w:trPr>
        <w:tc>
          <w:tcPr>
            <w:tcW w:w="1101" w:type="dxa"/>
          </w:tcPr>
          <w:p w14:paraId="2E821357" w14:textId="77777777" w:rsidR="00647CA4" w:rsidRDefault="00647CA4">
            <w:pPr>
              <w:jc w:val="center"/>
              <w:rPr>
                <w:rFonts w:ascii="Arial" w:hAnsi="Arial"/>
                <w:b/>
              </w:rPr>
            </w:pPr>
            <w:r>
              <w:rPr>
                <w:rFonts w:ascii="Arial" w:hAnsi="Arial"/>
                <w:b/>
              </w:rPr>
              <w:t>Distance</w:t>
            </w:r>
          </w:p>
        </w:tc>
        <w:tc>
          <w:tcPr>
            <w:tcW w:w="2409" w:type="dxa"/>
          </w:tcPr>
          <w:p w14:paraId="4F2CBF81" w14:textId="77777777" w:rsidR="00647CA4" w:rsidRDefault="00647CA4">
            <w:pPr>
              <w:pStyle w:val="Heading3"/>
              <w:jc w:val="center"/>
            </w:pPr>
            <w:r>
              <w:t>Location</w:t>
            </w:r>
          </w:p>
        </w:tc>
        <w:tc>
          <w:tcPr>
            <w:tcW w:w="2410" w:type="dxa"/>
          </w:tcPr>
          <w:p w14:paraId="02BB9BF9"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725B4658"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32A6823A" w14:textId="77777777" w:rsidR="00647CA4" w:rsidRDefault="00647CA4">
            <w:pPr>
              <w:pStyle w:val="Heading4"/>
            </w:pPr>
            <w:r>
              <w:t>Measures to reduce Risk</w:t>
            </w:r>
            <w:r>
              <w:br/>
            </w:r>
            <w:r>
              <w:rPr>
                <w:b w:val="0"/>
              </w:rPr>
              <w:t>(if applicable)</w:t>
            </w:r>
          </w:p>
        </w:tc>
      </w:tr>
      <w:tr w:rsidR="009A281F" w14:paraId="7F1697D2" w14:textId="77777777" w:rsidTr="009121C6">
        <w:trPr>
          <w:cantSplit/>
          <w:trHeight w:hRule="exact" w:val="773"/>
          <w:jc w:val="center"/>
        </w:trPr>
        <w:tc>
          <w:tcPr>
            <w:tcW w:w="1101" w:type="dxa"/>
          </w:tcPr>
          <w:p w14:paraId="531E485F" w14:textId="77777777" w:rsidR="009A281F" w:rsidRDefault="009A281F">
            <w:pPr>
              <w:jc w:val="center"/>
              <w:rPr>
                <w:rFonts w:ascii="Arial" w:hAnsi="Arial"/>
                <w:b/>
              </w:rPr>
            </w:pPr>
          </w:p>
        </w:tc>
        <w:tc>
          <w:tcPr>
            <w:tcW w:w="2409" w:type="dxa"/>
          </w:tcPr>
          <w:p w14:paraId="4BCB3D27" w14:textId="77777777" w:rsidR="009A281F" w:rsidRDefault="00B61A83" w:rsidP="00704EEA">
            <w:pPr>
              <w:rPr>
                <w:color w:val="000000"/>
              </w:rPr>
            </w:pPr>
            <w:r>
              <w:rPr>
                <w:color w:val="000000"/>
              </w:rPr>
              <w:t>General requirements</w:t>
            </w:r>
          </w:p>
        </w:tc>
        <w:tc>
          <w:tcPr>
            <w:tcW w:w="2410" w:type="dxa"/>
          </w:tcPr>
          <w:p w14:paraId="4EF5D670" w14:textId="77777777" w:rsidR="009A281F" w:rsidRDefault="00B61A83" w:rsidP="00704EEA">
            <w:pPr>
              <w:rPr>
                <w:color w:val="000000"/>
              </w:rPr>
            </w:pPr>
            <w:r>
              <w:t>Road Usage meets CTT Traffic Standards</w:t>
            </w:r>
          </w:p>
        </w:tc>
        <w:tc>
          <w:tcPr>
            <w:tcW w:w="1701" w:type="dxa"/>
          </w:tcPr>
          <w:p w14:paraId="48305549" w14:textId="77777777" w:rsidR="009A281F" w:rsidRDefault="00B61A83" w:rsidP="00B61A83">
            <w:pPr>
              <w:rPr>
                <w:b/>
                <w:bCs/>
                <w:color w:val="000000"/>
              </w:rPr>
            </w:pPr>
            <w:r>
              <w:t xml:space="preserve">L </w:t>
            </w:r>
          </w:p>
        </w:tc>
        <w:tc>
          <w:tcPr>
            <w:tcW w:w="2799" w:type="dxa"/>
          </w:tcPr>
          <w:p w14:paraId="0144C01E" w14:textId="77777777" w:rsidR="00B61A83" w:rsidRDefault="00B61A83" w:rsidP="00704EEA">
            <w:r>
              <w:t xml:space="preserve">Traffic Counts </w:t>
            </w:r>
          </w:p>
          <w:p w14:paraId="458AF645" w14:textId="77777777" w:rsidR="009A281F" w:rsidRDefault="00B61A83" w:rsidP="00704EEA">
            <w:pPr>
              <w:rPr>
                <w:color w:val="000000"/>
              </w:rPr>
            </w:pPr>
            <w:r>
              <w:t>Time/day restrictions on use of Course</w:t>
            </w:r>
          </w:p>
        </w:tc>
      </w:tr>
      <w:tr w:rsidR="009A281F" w:rsidRPr="00D10B23" w14:paraId="10B07AB5" w14:textId="77777777" w:rsidTr="009121C6">
        <w:trPr>
          <w:cantSplit/>
          <w:trHeight w:hRule="exact" w:val="2843"/>
          <w:jc w:val="center"/>
        </w:trPr>
        <w:tc>
          <w:tcPr>
            <w:tcW w:w="1101" w:type="dxa"/>
          </w:tcPr>
          <w:p w14:paraId="20CB4808" w14:textId="77777777" w:rsidR="009A281F" w:rsidRPr="00D10B23" w:rsidRDefault="009A281F" w:rsidP="00D10B23"/>
        </w:tc>
        <w:tc>
          <w:tcPr>
            <w:tcW w:w="2409" w:type="dxa"/>
            <w:vAlign w:val="center"/>
          </w:tcPr>
          <w:p w14:paraId="31970E62" w14:textId="77777777" w:rsidR="009A281F" w:rsidRPr="00D10B23" w:rsidRDefault="00B61A83" w:rsidP="00D10B23">
            <w:r>
              <w:t>Before START</w:t>
            </w:r>
          </w:p>
        </w:tc>
        <w:tc>
          <w:tcPr>
            <w:tcW w:w="2410" w:type="dxa"/>
            <w:vAlign w:val="center"/>
          </w:tcPr>
          <w:p w14:paraId="0B0F9747" w14:textId="77777777" w:rsidR="009A281F" w:rsidRPr="00D10B23" w:rsidRDefault="00B61A83" w:rsidP="00D10B23">
            <w:r>
              <w:t>Competitors riding from Event Headquarters Competitors warming up.</w:t>
            </w:r>
          </w:p>
        </w:tc>
        <w:tc>
          <w:tcPr>
            <w:tcW w:w="1701" w:type="dxa"/>
            <w:vAlign w:val="center"/>
          </w:tcPr>
          <w:p w14:paraId="702B31D1" w14:textId="63895CE4" w:rsidR="009A281F" w:rsidRPr="00D10B23" w:rsidRDefault="00DD5C66" w:rsidP="00D10B23">
            <w:r>
              <w:t>L</w:t>
            </w:r>
          </w:p>
        </w:tc>
        <w:tc>
          <w:tcPr>
            <w:tcW w:w="2799" w:type="dxa"/>
          </w:tcPr>
          <w:p w14:paraId="44231384" w14:textId="77777777" w:rsidR="009A281F" w:rsidRPr="00D10B23" w:rsidRDefault="00B61A83" w:rsidP="00D10B23">
            <w:r>
              <w:t>Cycle Event Warning Signs Instructions on Start Sheet; - safe routes to START - prohibited areas for warming up and preferred warm up area - no U turns in sight of Timekeeper - No riding past the start or back across the finish - Reminder of basic safe riding and adherence to Road signs and consideration to other road users</w:t>
            </w:r>
          </w:p>
        </w:tc>
      </w:tr>
      <w:tr w:rsidR="009A281F" w14:paraId="2E7216FB" w14:textId="77777777" w:rsidTr="009121C6">
        <w:trPr>
          <w:cantSplit/>
          <w:trHeight w:hRule="exact" w:val="699"/>
          <w:jc w:val="center"/>
        </w:trPr>
        <w:tc>
          <w:tcPr>
            <w:tcW w:w="1101" w:type="dxa"/>
          </w:tcPr>
          <w:p w14:paraId="5D603DBB" w14:textId="77777777" w:rsidR="009A281F" w:rsidRDefault="009A281F">
            <w:pPr>
              <w:jc w:val="center"/>
              <w:rPr>
                <w:rFonts w:ascii="Arial" w:hAnsi="Arial"/>
                <w:b/>
              </w:rPr>
            </w:pPr>
          </w:p>
        </w:tc>
        <w:tc>
          <w:tcPr>
            <w:tcW w:w="2409" w:type="dxa"/>
          </w:tcPr>
          <w:p w14:paraId="502D0FD1" w14:textId="77777777" w:rsidR="009A281F" w:rsidRDefault="00B61A83" w:rsidP="00704EEA">
            <w:pPr>
              <w:rPr>
                <w:color w:val="000000"/>
              </w:rPr>
            </w:pPr>
            <w:r>
              <w:t>Various</w:t>
            </w:r>
          </w:p>
        </w:tc>
        <w:tc>
          <w:tcPr>
            <w:tcW w:w="2410" w:type="dxa"/>
          </w:tcPr>
          <w:p w14:paraId="6BC49971" w14:textId="77777777" w:rsidR="009A281F" w:rsidRDefault="00B61A83" w:rsidP="00704EEA">
            <w:pPr>
              <w:rPr>
                <w:color w:val="000000"/>
              </w:rPr>
            </w:pPr>
            <w:r>
              <w:t>Protection of Riders</w:t>
            </w:r>
          </w:p>
        </w:tc>
        <w:tc>
          <w:tcPr>
            <w:tcW w:w="1701" w:type="dxa"/>
          </w:tcPr>
          <w:p w14:paraId="703F800E" w14:textId="77777777" w:rsidR="009A281F" w:rsidRDefault="00B61A83" w:rsidP="00704EEA">
            <w:pPr>
              <w:rPr>
                <w:b/>
                <w:bCs/>
                <w:color w:val="000000"/>
              </w:rPr>
            </w:pPr>
            <w:r>
              <w:rPr>
                <w:b/>
                <w:bCs/>
                <w:color w:val="000000"/>
              </w:rPr>
              <w:t>L</w:t>
            </w:r>
          </w:p>
        </w:tc>
        <w:tc>
          <w:tcPr>
            <w:tcW w:w="2799" w:type="dxa"/>
          </w:tcPr>
          <w:p w14:paraId="4F208A9A" w14:textId="0FAAA667" w:rsidR="009A281F" w:rsidRDefault="00D9277E" w:rsidP="00704EEA">
            <w:pPr>
              <w:rPr>
                <w:color w:val="000000"/>
              </w:rPr>
            </w:pPr>
            <w:r>
              <w:t>Mandatory that</w:t>
            </w:r>
            <w:r w:rsidR="00B61A83">
              <w:t xml:space="preserve"> all riders </w:t>
            </w:r>
            <w:r>
              <w:t xml:space="preserve">are </w:t>
            </w:r>
            <w:r w:rsidR="00B61A83">
              <w:t xml:space="preserve">to have a working </w:t>
            </w:r>
            <w:r w:rsidR="0090288B">
              <w:t xml:space="preserve">front and </w:t>
            </w:r>
            <w:r w:rsidR="00B61A83">
              <w:t>rear light</w:t>
            </w:r>
            <w:r>
              <w:t>s</w:t>
            </w:r>
            <w:r w:rsidR="0090288B">
              <w:t xml:space="preserve"> and helmet</w:t>
            </w:r>
            <w:r>
              <w:t>.</w:t>
            </w:r>
          </w:p>
        </w:tc>
      </w:tr>
      <w:tr w:rsidR="009121C6" w14:paraId="4A353D0D" w14:textId="77777777" w:rsidTr="009121C6">
        <w:trPr>
          <w:cantSplit/>
          <w:trHeight w:val="699"/>
          <w:jc w:val="center"/>
        </w:trPr>
        <w:tc>
          <w:tcPr>
            <w:tcW w:w="1101" w:type="dxa"/>
          </w:tcPr>
          <w:p w14:paraId="38FBA527" w14:textId="77777777" w:rsidR="009121C6" w:rsidRDefault="009121C6">
            <w:pPr>
              <w:jc w:val="center"/>
              <w:rPr>
                <w:rFonts w:ascii="Arial" w:hAnsi="Arial"/>
                <w:b/>
              </w:rPr>
            </w:pPr>
          </w:p>
        </w:tc>
        <w:tc>
          <w:tcPr>
            <w:tcW w:w="2409" w:type="dxa"/>
          </w:tcPr>
          <w:p w14:paraId="28FB9A04" w14:textId="02A4301F" w:rsidR="009121C6" w:rsidRDefault="009121C6" w:rsidP="00704EEA">
            <w:r>
              <w:t>Various</w:t>
            </w:r>
          </w:p>
        </w:tc>
        <w:tc>
          <w:tcPr>
            <w:tcW w:w="2410" w:type="dxa"/>
          </w:tcPr>
          <w:p w14:paraId="575064EB" w14:textId="6D9D1FBE" w:rsidR="009121C6" w:rsidRDefault="009121C6" w:rsidP="00704EEA">
            <w:r>
              <w:t>Protection of officials</w:t>
            </w:r>
          </w:p>
        </w:tc>
        <w:tc>
          <w:tcPr>
            <w:tcW w:w="1701" w:type="dxa"/>
          </w:tcPr>
          <w:p w14:paraId="423C6091" w14:textId="3FD7A2C0" w:rsidR="009121C6" w:rsidRDefault="009121C6" w:rsidP="00704EEA">
            <w:pPr>
              <w:rPr>
                <w:b/>
                <w:bCs/>
                <w:color w:val="000000"/>
              </w:rPr>
            </w:pPr>
            <w:r>
              <w:rPr>
                <w:b/>
                <w:bCs/>
                <w:color w:val="000000"/>
              </w:rPr>
              <w:t>L</w:t>
            </w:r>
          </w:p>
        </w:tc>
        <w:tc>
          <w:tcPr>
            <w:tcW w:w="2799" w:type="dxa"/>
          </w:tcPr>
          <w:p w14:paraId="2151624F" w14:textId="0800FC5A" w:rsidR="009121C6" w:rsidRDefault="009121C6" w:rsidP="00704EEA">
            <w:r>
              <w:t>All officials shall wear high vis jackets/tabards.</w:t>
            </w:r>
          </w:p>
        </w:tc>
      </w:tr>
      <w:tr w:rsidR="009A281F" w14:paraId="178B5884" w14:textId="77777777" w:rsidTr="009121C6">
        <w:trPr>
          <w:cantSplit/>
          <w:trHeight w:hRule="exact" w:val="1418"/>
          <w:jc w:val="center"/>
        </w:trPr>
        <w:tc>
          <w:tcPr>
            <w:tcW w:w="1101" w:type="dxa"/>
          </w:tcPr>
          <w:p w14:paraId="69E85746" w14:textId="77777777" w:rsidR="009A281F" w:rsidRDefault="00B61A83">
            <w:pPr>
              <w:jc w:val="center"/>
              <w:rPr>
                <w:rFonts w:ascii="Arial" w:hAnsi="Arial"/>
                <w:b/>
              </w:rPr>
            </w:pPr>
            <w:r>
              <w:rPr>
                <w:rFonts w:ascii="Arial" w:hAnsi="Arial"/>
                <w:b/>
              </w:rPr>
              <w:t>0 Miles</w:t>
            </w:r>
          </w:p>
        </w:tc>
        <w:tc>
          <w:tcPr>
            <w:tcW w:w="2409" w:type="dxa"/>
            <w:vAlign w:val="center"/>
          </w:tcPr>
          <w:p w14:paraId="11690C32" w14:textId="1090A65F" w:rsidR="00614C2C" w:rsidRPr="00614C2C" w:rsidRDefault="00B61A83" w:rsidP="00614C2C">
            <w:pPr>
              <w:rPr>
                <w:b/>
                <w:color w:val="000000"/>
              </w:rPr>
            </w:pPr>
            <w:r>
              <w:t>Start</w:t>
            </w:r>
            <w:r w:rsidR="00596BCC">
              <w:t xml:space="preserve"> </w:t>
            </w:r>
          </w:p>
        </w:tc>
        <w:tc>
          <w:tcPr>
            <w:tcW w:w="2410" w:type="dxa"/>
          </w:tcPr>
          <w:p w14:paraId="0605A5FF" w14:textId="77777777" w:rsidR="009A281F" w:rsidRDefault="00454CDE" w:rsidP="00704EEA">
            <w:r>
              <w:t>Competitor’s</w:t>
            </w:r>
            <w:r w:rsidR="00B61A83">
              <w:t xml:space="preserve"> line-up in lay-by by road with moderate traffic</w:t>
            </w:r>
            <w:r>
              <w:t>.</w:t>
            </w:r>
          </w:p>
          <w:p w14:paraId="21BDD439" w14:textId="77777777" w:rsidR="00454CDE" w:rsidRDefault="00454CDE" w:rsidP="00454CDE">
            <w:pPr>
              <w:rPr>
                <w:color w:val="000000"/>
              </w:rPr>
            </w:pPr>
            <w:r>
              <w:t>Ample parking for time keepers and pusher off.</w:t>
            </w:r>
          </w:p>
        </w:tc>
        <w:tc>
          <w:tcPr>
            <w:tcW w:w="1701" w:type="dxa"/>
            <w:vAlign w:val="center"/>
          </w:tcPr>
          <w:p w14:paraId="0A83451C" w14:textId="77777777" w:rsidR="009A281F" w:rsidRDefault="00B61A83" w:rsidP="00704EEA">
            <w:pPr>
              <w:rPr>
                <w:b/>
                <w:bCs/>
                <w:color w:val="000000"/>
              </w:rPr>
            </w:pPr>
            <w:r>
              <w:rPr>
                <w:b/>
                <w:bCs/>
                <w:color w:val="000000"/>
              </w:rPr>
              <w:t>L</w:t>
            </w:r>
          </w:p>
        </w:tc>
        <w:tc>
          <w:tcPr>
            <w:tcW w:w="2799" w:type="dxa"/>
          </w:tcPr>
          <w:p w14:paraId="68FEF1B3" w14:textId="77777777" w:rsidR="009A281F" w:rsidRDefault="00B61A83" w:rsidP="00704EEA">
            <w:pPr>
              <w:rPr>
                <w:color w:val="000000"/>
              </w:rPr>
            </w:pPr>
            <w:r>
              <w:t>Standard Cycle Race signs 200yds either side of start area in both directions. Also 'Head Up' sign clearly visible from start line</w:t>
            </w:r>
          </w:p>
        </w:tc>
      </w:tr>
      <w:tr w:rsidR="0021197F" w14:paraId="708B02F6" w14:textId="77777777" w:rsidTr="009121C6">
        <w:trPr>
          <w:cantSplit/>
          <w:trHeight w:hRule="exact" w:val="1863"/>
          <w:jc w:val="center"/>
        </w:trPr>
        <w:tc>
          <w:tcPr>
            <w:tcW w:w="1101" w:type="dxa"/>
          </w:tcPr>
          <w:p w14:paraId="7E501AC0" w14:textId="66CDDAAC" w:rsidR="0021197F" w:rsidRPr="0021197F" w:rsidRDefault="00DD5C66" w:rsidP="0021197F">
            <w:pPr>
              <w:rPr>
                <w:rFonts w:ascii="Arial" w:hAnsi="Arial"/>
                <w:b/>
              </w:rPr>
            </w:pPr>
            <w:r w:rsidRPr="00DD5C66">
              <w:rPr>
                <w:rFonts w:ascii="Arial" w:hAnsi="Arial"/>
                <w:b/>
              </w:rPr>
              <w:t>0.63</w:t>
            </w:r>
            <w:r w:rsidR="0021197F" w:rsidRPr="00DD5C66">
              <w:rPr>
                <w:rFonts w:ascii="Arial" w:hAnsi="Arial"/>
                <w:b/>
              </w:rPr>
              <w:t xml:space="preserve"> M</w:t>
            </w:r>
            <w:r w:rsidR="0021197F" w:rsidRPr="0021197F">
              <w:rPr>
                <w:rFonts w:ascii="Arial" w:hAnsi="Arial"/>
                <w:b/>
              </w:rPr>
              <w:t>iles</w:t>
            </w:r>
          </w:p>
        </w:tc>
        <w:tc>
          <w:tcPr>
            <w:tcW w:w="2409" w:type="dxa"/>
          </w:tcPr>
          <w:p w14:paraId="621F32EE" w14:textId="74B0A142" w:rsidR="00133223" w:rsidRDefault="00133223" w:rsidP="0021197F">
            <w:pPr>
              <w:rPr>
                <w:color w:val="000000"/>
              </w:rPr>
            </w:pPr>
            <w:r w:rsidRPr="0021197F">
              <w:rPr>
                <w:color w:val="000000"/>
              </w:rPr>
              <w:t>Finish.</w:t>
            </w:r>
            <w:r w:rsidR="001E72E1">
              <w:rPr>
                <w:color w:val="000000"/>
              </w:rPr>
              <w:t xml:space="preserve"> </w:t>
            </w:r>
            <w:r w:rsidR="00DD5C66">
              <w:rPr>
                <w:color w:val="000000" w:themeColor="text1"/>
              </w:rPr>
              <w:t xml:space="preserve">by gatepost at </w:t>
            </w:r>
            <w:r w:rsidR="00612919" w:rsidRPr="00DD5C66">
              <w:rPr>
                <w:color w:val="FF0000"/>
              </w:rPr>
              <w:t xml:space="preserve"> </w:t>
            </w:r>
          </w:p>
          <w:p w14:paraId="61F1C5FA" w14:textId="1F7699E5" w:rsidR="00137E46" w:rsidRPr="00612919" w:rsidRDefault="00137E46" w:rsidP="0021197F">
            <w:pPr>
              <w:rPr>
                <w:color w:val="000000"/>
              </w:rPr>
            </w:pPr>
            <w:r w:rsidRPr="00CD28EF">
              <w:rPr>
                <w:b/>
                <w:bCs/>
                <w:color w:val="000000"/>
              </w:rPr>
              <w:t>(SU</w:t>
            </w:r>
            <w:r w:rsidR="00DD5C66">
              <w:rPr>
                <w:b/>
                <w:bCs/>
                <w:color w:val="000000"/>
              </w:rPr>
              <w:t>620074</w:t>
            </w:r>
            <w:r w:rsidRPr="00CD28EF">
              <w:rPr>
                <w:b/>
                <w:bCs/>
                <w:color w:val="000000"/>
              </w:rPr>
              <w:t>)</w:t>
            </w:r>
          </w:p>
        </w:tc>
        <w:tc>
          <w:tcPr>
            <w:tcW w:w="2410" w:type="dxa"/>
          </w:tcPr>
          <w:p w14:paraId="1344E8C8" w14:textId="77777777" w:rsidR="00133223" w:rsidRDefault="00133223" w:rsidP="00133223">
            <w:r>
              <w:t>Chequered board</w:t>
            </w:r>
          </w:p>
          <w:p w14:paraId="55A2F5C8" w14:textId="77777777" w:rsidR="0021197F" w:rsidRPr="0021197F" w:rsidRDefault="0021197F" w:rsidP="00704EEA">
            <w:pPr>
              <w:rPr>
                <w:color w:val="000000"/>
              </w:rPr>
            </w:pPr>
          </w:p>
        </w:tc>
        <w:tc>
          <w:tcPr>
            <w:tcW w:w="1701" w:type="dxa"/>
          </w:tcPr>
          <w:p w14:paraId="67BBCB2D" w14:textId="77777777" w:rsidR="0021197F" w:rsidRPr="0021197F" w:rsidRDefault="0021197F" w:rsidP="00704EEA">
            <w:pPr>
              <w:rPr>
                <w:b/>
                <w:bCs/>
                <w:color w:val="000000"/>
              </w:rPr>
            </w:pPr>
            <w:r w:rsidRPr="0021197F">
              <w:rPr>
                <w:b/>
                <w:bCs/>
                <w:color w:val="000000"/>
              </w:rPr>
              <w:t>L</w:t>
            </w:r>
          </w:p>
        </w:tc>
        <w:tc>
          <w:tcPr>
            <w:tcW w:w="2799" w:type="dxa"/>
          </w:tcPr>
          <w:p w14:paraId="2A6E6F2A" w14:textId="77777777" w:rsidR="00133223" w:rsidRDefault="00133223" w:rsidP="00133223">
            <w:r>
              <w:t>Chequered board</w:t>
            </w:r>
          </w:p>
          <w:p w14:paraId="69AB74B9" w14:textId="77777777" w:rsidR="00133223" w:rsidRPr="0021197F" w:rsidRDefault="00133223" w:rsidP="00133223">
            <w:pPr>
              <w:rPr>
                <w:color w:val="000000"/>
              </w:rPr>
            </w:pPr>
            <w:r w:rsidRPr="0021197F">
              <w:rPr>
                <w:color w:val="000000"/>
              </w:rPr>
              <w:t xml:space="preserve">Ample off road parking for timekeeper. </w:t>
            </w:r>
            <w:r w:rsidR="00612919">
              <w:rPr>
                <w:color w:val="000000"/>
              </w:rPr>
              <w:t xml:space="preserve">Layby </w:t>
            </w:r>
          </w:p>
          <w:p w14:paraId="71A9CE92" w14:textId="77777777" w:rsidR="00133223" w:rsidRDefault="00133223" w:rsidP="00133223">
            <w:r w:rsidRPr="0021197F">
              <w:rPr>
                <w:color w:val="000000"/>
              </w:rPr>
              <w:t>Safe continuation from finish and warm down area to HQ</w:t>
            </w:r>
          </w:p>
          <w:p w14:paraId="1A66B06D" w14:textId="77777777" w:rsidR="0021197F" w:rsidRPr="0021197F" w:rsidRDefault="00EB7CB1" w:rsidP="00EB7CB1">
            <w:pPr>
              <w:rPr>
                <w:color w:val="000000"/>
              </w:rPr>
            </w:pPr>
            <w:r>
              <w:t>No additional signs required</w:t>
            </w:r>
          </w:p>
        </w:tc>
      </w:tr>
    </w:tbl>
    <w:p w14:paraId="1FFD8E81" w14:textId="77777777" w:rsidR="000A4B66" w:rsidRPr="000A4B66" w:rsidRDefault="000A4B66" w:rsidP="000A4B66">
      <w:pPr>
        <w:rPr>
          <w:vanish/>
        </w:rPr>
      </w:pPr>
    </w:p>
    <w:p w14:paraId="5D50BD82" w14:textId="77777777" w:rsidR="008A73C1" w:rsidRDefault="008A73C1">
      <w:pPr>
        <w:rPr>
          <w:rFonts w:ascii="Arial" w:hAnsi="Arial"/>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454CDE" w:rsidRPr="000A4B66" w14:paraId="229B6E1A" w14:textId="77777777" w:rsidTr="00F14896">
        <w:tc>
          <w:tcPr>
            <w:tcW w:w="10420" w:type="dxa"/>
            <w:shd w:val="clear" w:color="auto" w:fill="auto"/>
          </w:tcPr>
          <w:p w14:paraId="7D830B79" w14:textId="77777777" w:rsidR="00454CDE" w:rsidRPr="000A4B66" w:rsidRDefault="00454CDE" w:rsidP="00F14896">
            <w:pPr>
              <w:rPr>
                <w:rFonts w:ascii="Arial" w:hAnsi="Arial"/>
                <w:color w:val="0000FF"/>
                <w:sz w:val="16"/>
                <w:szCs w:val="16"/>
              </w:rPr>
            </w:pPr>
          </w:p>
          <w:p w14:paraId="275C2CB3" w14:textId="77777777" w:rsidR="00454CDE" w:rsidRPr="000A4B66" w:rsidRDefault="00454CDE" w:rsidP="00F14896">
            <w:pPr>
              <w:rPr>
                <w:rFonts w:ascii="Arial" w:hAnsi="Arial"/>
                <w:sz w:val="16"/>
                <w:szCs w:val="16"/>
              </w:rPr>
            </w:pPr>
            <w:r w:rsidRPr="000A4B66">
              <w:rPr>
                <w:rFonts w:ascii="Arial" w:hAnsi="Arial"/>
                <w:sz w:val="16"/>
                <w:szCs w:val="16"/>
              </w:rPr>
              <w:t xml:space="preserve">The small junctions or entrances to farms/ facilities that are not identified in this risk assessment have been considered, however are not considered significant to pose a risk and therefore have not been noted.    </w:t>
            </w:r>
          </w:p>
          <w:p w14:paraId="162B9FBA" w14:textId="77777777" w:rsidR="00454CDE" w:rsidRPr="000A4B66" w:rsidRDefault="00454CDE" w:rsidP="00F14896">
            <w:pPr>
              <w:rPr>
                <w:rFonts w:ascii="Arial" w:hAnsi="Arial"/>
                <w:color w:val="0000FF"/>
                <w:sz w:val="16"/>
                <w:szCs w:val="16"/>
              </w:rPr>
            </w:pPr>
          </w:p>
        </w:tc>
      </w:tr>
    </w:tbl>
    <w:p w14:paraId="3FDB9285" w14:textId="77777777" w:rsidR="005C4520" w:rsidRDefault="005C4520" w:rsidP="00C819AB">
      <w:pPr>
        <w:rPr>
          <w:rFonts w:ascii="Arial" w:hAnsi="Arial" w:cs="Arial"/>
          <w:b/>
        </w:rPr>
      </w:pPr>
    </w:p>
    <w:p w14:paraId="6590BF32" w14:textId="77777777" w:rsidR="00454CDE" w:rsidRDefault="00454CDE" w:rsidP="00C819AB">
      <w:pPr>
        <w:rPr>
          <w:rFonts w:ascii="Arial" w:hAnsi="Arial" w:cs="Arial"/>
          <w:b/>
        </w:rPr>
      </w:pPr>
    </w:p>
    <w:p w14:paraId="7D03DAEB" w14:textId="06328D72"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2D48A7">
        <w:rPr>
          <w:rFonts w:ascii="Arial" w:hAnsi="Arial" w:cs="Arial"/>
          <w:b/>
        </w:rPr>
        <w:t xml:space="preserve">7/3/19 Nigel Sign Fareham </w:t>
      </w:r>
      <w:r w:rsidR="009121C6">
        <w:rPr>
          <w:rFonts w:ascii="Arial" w:hAnsi="Arial" w:cs="Arial"/>
          <w:b/>
        </w:rPr>
        <w:t>W</w:t>
      </w:r>
      <w:r w:rsidR="002D48A7">
        <w:rPr>
          <w:rFonts w:ascii="Arial" w:hAnsi="Arial" w:cs="Arial"/>
          <w:b/>
        </w:rPr>
        <w:t xml:space="preserve">heelers </w:t>
      </w:r>
      <w:r w:rsidR="009121C6">
        <w:rPr>
          <w:rFonts w:ascii="Arial" w:hAnsi="Arial" w:cs="Arial"/>
          <w:b/>
        </w:rPr>
        <w:t>CC</w:t>
      </w:r>
    </w:p>
    <w:p w14:paraId="17F26FF2" w14:textId="77777777" w:rsidR="00E10281" w:rsidRDefault="00E10281" w:rsidP="00C819AB">
      <w:pPr>
        <w:rPr>
          <w:rFonts w:ascii="Arial" w:hAnsi="Arial"/>
          <w:b/>
          <w:sz w:val="16"/>
          <w:szCs w:val="16"/>
        </w:rPr>
      </w:pPr>
    </w:p>
    <w:p w14:paraId="4ABD5315" w14:textId="77777777" w:rsidR="00E10281" w:rsidRDefault="00E10281" w:rsidP="00C819AB">
      <w:pPr>
        <w:rPr>
          <w:rFonts w:ascii="Arial" w:hAnsi="Arial"/>
          <w:b/>
          <w:sz w:val="16"/>
          <w:szCs w:val="16"/>
        </w:rPr>
      </w:pPr>
    </w:p>
    <w:p w14:paraId="4D83DF0F" w14:textId="77777777" w:rsidR="009121C6" w:rsidRDefault="005E6E8F" w:rsidP="00C819AB">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t xml:space="preserve">Amended </w:t>
      </w:r>
      <w:r w:rsidR="009121C6">
        <w:rPr>
          <w:rFonts w:ascii="Arial" w:hAnsi="Arial"/>
          <w:b/>
          <w:sz w:val="16"/>
          <w:szCs w:val="16"/>
        </w:rPr>
        <w:t>20/08</w:t>
      </w:r>
      <w:r>
        <w:rPr>
          <w:rFonts w:ascii="Arial" w:hAnsi="Arial"/>
          <w:b/>
          <w:sz w:val="16"/>
          <w:szCs w:val="16"/>
        </w:rPr>
        <w:t xml:space="preserve">/2022 by </w:t>
      </w:r>
      <w:r w:rsidR="009121C6">
        <w:rPr>
          <w:rFonts w:ascii="Arial" w:hAnsi="Arial"/>
          <w:b/>
          <w:sz w:val="16"/>
          <w:szCs w:val="16"/>
        </w:rPr>
        <w:t xml:space="preserve">Jeremy Tucker FWCC </w:t>
      </w:r>
    </w:p>
    <w:p w14:paraId="30E3C4B5" w14:textId="08B9732B" w:rsidR="00E10281" w:rsidRDefault="0090288B" w:rsidP="00C819AB">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t>Ammended 12/01/2022 by Nigel Sign to take account of new CTT regs (lights and helmet)</w:t>
      </w:r>
    </w:p>
    <w:p w14:paraId="2CFE2713" w14:textId="77777777" w:rsidR="00137E46" w:rsidRDefault="00137E46" w:rsidP="00C819AB">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t xml:space="preserve">Amended 15/01/2022 by David Knight PNECC </w:t>
      </w:r>
      <w:r w:rsidR="00952931">
        <w:rPr>
          <w:rFonts w:ascii="Arial" w:hAnsi="Arial"/>
          <w:b/>
          <w:sz w:val="16"/>
          <w:szCs w:val="16"/>
        </w:rPr>
        <w:t>finish reference</w:t>
      </w:r>
    </w:p>
    <w:sectPr w:rsidR="00137E46" w:rsidSect="008A73C1">
      <w:footerReference w:type="default" r:id="rId12"/>
      <w:pgSz w:w="11906" w:h="16838" w:code="9"/>
      <w:pgMar w:top="856" w:right="851" w:bottom="600" w:left="851"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cretary@farehamwheelers.com" w:date="2022-08-20T17:06:00Z" w:initials="s">
    <w:p w14:paraId="1BAC9089" w14:textId="46318C4B" w:rsidR="00E14A64" w:rsidRDefault="00E14A6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C9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B9310" w16cex:dateUtc="2022-08-20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C9089" w16cid:durableId="26AB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0E91" w14:textId="77777777" w:rsidR="000F73ED" w:rsidRDefault="000F73ED">
      <w:r>
        <w:separator/>
      </w:r>
    </w:p>
  </w:endnote>
  <w:endnote w:type="continuationSeparator" w:id="0">
    <w:p w14:paraId="61225A88" w14:textId="77777777" w:rsidR="000F73ED" w:rsidRDefault="000F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FB8" w14:textId="5B236E8A" w:rsidR="005C4520" w:rsidRDefault="00650AAA" w:rsidP="008A73C1">
    <w:pPr>
      <w:pStyle w:val="BodyText"/>
      <w:jc w:val="center"/>
    </w:pPr>
    <w:r>
      <w:rPr>
        <w:noProof/>
      </w:rPr>
      <mc:AlternateContent>
        <mc:Choice Requires="wps">
          <w:drawing>
            <wp:anchor distT="4294967294" distB="4294967294" distL="114300" distR="114300" simplePos="0" relativeHeight="251659264" behindDoc="0" locked="0" layoutInCell="1" allowOverlap="1" wp14:anchorId="30A5C5D1" wp14:editId="10D51F6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400F"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" strokecolor="blue">
              <w10:wrap type="through" anchorx="margin"/>
            </v:line>
          </w:pict>
        </mc:Fallback>
      </mc:AlternateContent>
    </w:r>
  </w:p>
  <w:p w14:paraId="0BE48F5A" w14:textId="77777777"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62A2AF20" wp14:editId="1625546A">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31242EAA" wp14:editId="541F068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9DED" w14:textId="77777777" w:rsidR="000F73ED" w:rsidRDefault="000F73ED">
      <w:r>
        <w:separator/>
      </w:r>
    </w:p>
  </w:footnote>
  <w:footnote w:type="continuationSeparator" w:id="0">
    <w:p w14:paraId="28B70DDD" w14:textId="77777777" w:rsidR="000F73ED" w:rsidRDefault="000F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04085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retary@farehamwheelers.com">
    <w15:presenceInfo w15:providerId="Windows Live" w15:userId="a760e72a605c4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257F3"/>
    <w:rsid w:val="000315FD"/>
    <w:rsid w:val="00036AA1"/>
    <w:rsid w:val="0005510B"/>
    <w:rsid w:val="00064047"/>
    <w:rsid w:val="00065F6F"/>
    <w:rsid w:val="00084A09"/>
    <w:rsid w:val="000A4B66"/>
    <w:rsid w:val="000E4088"/>
    <w:rsid w:val="000E5A13"/>
    <w:rsid w:val="000F73ED"/>
    <w:rsid w:val="001211B2"/>
    <w:rsid w:val="0012131E"/>
    <w:rsid w:val="00133223"/>
    <w:rsid w:val="00137E46"/>
    <w:rsid w:val="00157E4C"/>
    <w:rsid w:val="00190651"/>
    <w:rsid w:val="001A7958"/>
    <w:rsid w:val="001E72E1"/>
    <w:rsid w:val="001F0BFF"/>
    <w:rsid w:val="001F798C"/>
    <w:rsid w:val="0020277E"/>
    <w:rsid w:val="0021197F"/>
    <w:rsid w:val="00294584"/>
    <w:rsid w:val="002D48A7"/>
    <w:rsid w:val="002F0C34"/>
    <w:rsid w:val="00317AE6"/>
    <w:rsid w:val="0032523D"/>
    <w:rsid w:val="003314EE"/>
    <w:rsid w:val="00335625"/>
    <w:rsid w:val="00340828"/>
    <w:rsid w:val="00340891"/>
    <w:rsid w:val="00352873"/>
    <w:rsid w:val="003A2EAE"/>
    <w:rsid w:val="003B3B9A"/>
    <w:rsid w:val="003B6015"/>
    <w:rsid w:val="003C1FD1"/>
    <w:rsid w:val="00425F7F"/>
    <w:rsid w:val="0043045D"/>
    <w:rsid w:val="00447C52"/>
    <w:rsid w:val="00454CDE"/>
    <w:rsid w:val="00460DAD"/>
    <w:rsid w:val="004627CB"/>
    <w:rsid w:val="004909A4"/>
    <w:rsid w:val="004A19DC"/>
    <w:rsid w:val="004D16E8"/>
    <w:rsid w:val="004E0C37"/>
    <w:rsid w:val="0050298C"/>
    <w:rsid w:val="005116C4"/>
    <w:rsid w:val="00555566"/>
    <w:rsid w:val="0057733E"/>
    <w:rsid w:val="00596BCC"/>
    <w:rsid w:val="00596BED"/>
    <w:rsid w:val="005C4520"/>
    <w:rsid w:val="005E6E8F"/>
    <w:rsid w:val="005E776D"/>
    <w:rsid w:val="00612919"/>
    <w:rsid w:val="00614C2C"/>
    <w:rsid w:val="00622307"/>
    <w:rsid w:val="00622448"/>
    <w:rsid w:val="00633630"/>
    <w:rsid w:val="006375FE"/>
    <w:rsid w:val="00647CA4"/>
    <w:rsid w:val="00650AAA"/>
    <w:rsid w:val="006566F1"/>
    <w:rsid w:val="00662266"/>
    <w:rsid w:val="00675382"/>
    <w:rsid w:val="00693D7D"/>
    <w:rsid w:val="00696310"/>
    <w:rsid w:val="00696599"/>
    <w:rsid w:val="0069700E"/>
    <w:rsid w:val="006A42DB"/>
    <w:rsid w:val="006A4AAD"/>
    <w:rsid w:val="006B042E"/>
    <w:rsid w:val="006B38C5"/>
    <w:rsid w:val="006D11AE"/>
    <w:rsid w:val="006D5792"/>
    <w:rsid w:val="00732CC3"/>
    <w:rsid w:val="00741F31"/>
    <w:rsid w:val="00745B87"/>
    <w:rsid w:val="00777D1C"/>
    <w:rsid w:val="00795C06"/>
    <w:rsid w:val="007A46E0"/>
    <w:rsid w:val="007C0868"/>
    <w:rsid w:val="007C5796"/>
    <w:rsid w:val="007D3F82"/>
    <w:rsid w:val="007E0799"/>
    <w:rsid w:val="00802F93"/>
    <w:rsid w:val="008067D8"/>
    <w:rsid w:val="00837A94"/>
    <w:rsid w:val="00852102"/>
    <w:rsid w:val="008905FE"/>
    <w:rsid w:val="00896421"/>
    <w:rsid w:val="008A73C1"/>
    <w:rsid w:val="008F7A85"/>
    <w:rsid w:val="0090288B"/>
    <w:rsid w:val="0090515A"/>
    <w:rsid w:val="00911F79"/>
    <w:rsid w:val="009121C6"/>
    <w:rsid w:val="00927735"/>
    <w:rsid w:val="00935282"/>
    <w:rsid w:val="00946E60"/>
    <w:rsid w:val="00952931"/>
    <w:rsid w:val="0099096B"/>
    <w:rsid w:val="00991850"/>
    <w:rsid w:val="00997B88"/>
    <w:rsid w:val="009A281F"/>
    <w:rsid w:val="009A78FB"/>
    <w:rsid w:val="009C60A0"/>
    <w:rsid w:val="009D0EF4"/>
    <w:rsid w:val="009E6E05"/>
    <w:rsid w:val="009F19BA"/>
    <w:rsid w:val="009F4993"/>
    <w:rsid w:val="00A20126"/>
    <w:rsid w:val="00A30E34"/>
    <w:rsid w:val="00A552E8"/>
    <w:rsid w:val="00A577CF"/>
    <w:rsid w:val="00A72132"/>
    <w:rsid w:val="00A84390"/>
    <w:rsid w:val="00A94FA1"/>
    <w:rsid w:val="00AA2E23"/>
    <w:rsid w:val="00AF3202"/>
    <w:rsid w:val="00AF39D2"/>
    <w:rsid w:val="00AF47DD"/>
    <w:rsid w:val="00AF6F9F"/>
    <w:rsid w:val="00B07E3C"/>
    <w:rsid w:val="00B1711F"/>
    <w:rsid w:val="00B27C86"/>
    <w:rsid w:val="00B354C0"/>
    <w:rsid w:val="00B55484"/>
    <w:rsid w:val="00B61A83"/>
    <w:rsid w:val="00B70370"/>
    <w:rsid w:val="00B72F20"/>
    <w:rsid w:val="00B914E7"/>
    <w:rsid w:val="00BA181C"/>
    <w:rsid w:val="00BA7081"/>
    <w:rsid w:val="00BB0E4A"/>
    <w:rsid w:val="00BC1F4D"/>
    <w:rsid w:val="00BC6450"/>
    <w:rsid w:val="00BD68DF"/>
    <w:rsid w:val="00C57970"/>
    <w:rsid w:val="00C70946"/>
    <w:rsid w:val="00C726C0"/>
    <w:rsid w:val="00C76DF2"/>
    <w:rsid w:val="00C819AB"/>
    <w:rsid w:val="00C86B81"/>
    <w:rsid w:val="00CA242D"/>
    <w:rsid w:val="00CB62B8"/>
    <w:rsid w:val="00CD21E3"/>
    <w:rsid w:val="00CE56F7"/>
    <w:rsid w:val="00D032AA"/>
    <w:rsid w:val="00D058EC"/>
    <w:rsid w:val="00D10B23"/>
    <w:rsid w:val="00D10DD2"/>
    <w:rsid w:val="00D1225C"/>
    <w:rsid w:val="00D15C6C"/>
    <w:rsid w:val="00D5614C"/>
    <w:rsid w:val="00D748D2"/>
    <w:rsid w:val="00D76DE2"/>
    <w:rsid w:val="00D9277E"/>
    <w:rsid w:val="00DA08D3"/>
    <w:rsid w:val="00DA2271"/>
    <w:rsid w:val="00DB7FE3"/>
    <w:rsid w:val="00DC6C62"/>
    <w:rsid w:val="00DD5C66"/>
    <w:rsid w:val="00DE2067"/>
    <w:rsid w:val="00E05E20"/>
    <w:rsid w:val="00E10281"/>
    <w:rsid w:val="00E14A64"/>
    <w:rsid w:val="00E15CB0"/>
    <w:rsid w:val="00E531E2"/>
    <w:rsid w:val="00E67AA0"/>
    <w:rsid w:val="00EB1157"/>
    <w:rsid w:val="00EB412B"/>
    <w:rsid w:val="00EB47E9"/>
    <w:rsid w:val="00EB7CB1"/>
    <w:rsid w:val="00EC4691"/>
    <w:rsid w:val="00ED2BF9"/>
    <w:rsid w:val="00EE49D4"/>
    <w:rsid w:val="00F03987"/>
    <w:rsid w:val="00F0664E"/>
    <w:rsid w:val="00F21D99"/>
    <w:rsid w:val="00F253F4"/>
    <w:rsid w:val="00F40FAC"/>
    <w:rsid w:val="00F706A7"/>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157C"/>
  <w15:docId w15:val="{DF812DAE-110C-4CDD-82DA-ED027A67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796"/>
  </w:style>
  <w:style w:type="paragraph" w:styleId="Heading1">
    <w:name w:val="heading 1"/>
    <w:basedOn w:val="Normal"/>
    <w:next w:val="Normal"/>
    <w:qFormat/>
    <w:rsid w:val="007C5796"/>
    <w:pPr>
      <w:keepNext/>
      <w:jc w:val="center"/>
      <w:outlineLvl w:val="0"/>
    </w:pPr>
    <w:rPr>
      <w:rFonts w:ascii="Arial" w:hAnsi="Arial"/>
      <w:b/>
      <w:sz w:val="36"/>
    </w:rPr>
  </w:style>
  <w:style w:type="paragraph" w:styleId="Heading2">
    <w:name w:val="heading 2"/>
    <w:basedOn w:val="Normal"/>
    <w:next w:val="Normal"/>
    <w:qFormat/>
    <w:rsid w:val="007C5796"/>
    <w:pPr>
      <w:keepNext/>
      <w:outlineLvl w:val="1"/>
    </w:pPr>
    <w:rPr>
      <w:rFonts w:ascii="Arial" w:hAnsi="Arial"/>
      <w:sz w:val="36"/>
    </w:rPr>
  </w:style>
  <w:style w:type="paragraph" w:styleId="Heading3">
    <w:name w:val="heading 3"/>
    <w:basedOn w:val="Normal"/>
    <w:next w:val="Normal"/>
    <w:qFormat/>
    <w:rsid w:val="007C5796"/>
    <w:pPr>
      <w:keepNext/>
      <w:outlineLvl w:val="2"/>
    </w:pPr>
    <w:rPr>
      <w:rFonts w:ascii="Arial" w:hAnsi="Arial"/>
      <w:b/>
    </w:rPr>
  </w:style>
  <w:style w:type="paragraph" w:styleId="Heading4">
    <w:name w:val="heading 4"/>
    <w:basedOn w:val="Normal"/>
    <w:next w:val="Normal"/>
    <w:qFormat/>
    <w:rsid w:val="007C5796"/>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5796"/>
    <w:pPr>
      <w:tabs>
        <w:tab w:val="center" w:pos="4153"/>
        <w:tab w:val="right" w:pos="8306"/>
      </w:tabs>
    </w:pPr>
  </w:style>
  <w:style w:type="paragraph" w:styleId="Footer">
    <w:name w:val="footer"/>
    <w:basedOn w:val="Normal"/>
    <w:link w:val="FooterChar"/>
    <w:rsid w:val="007C5796"/>
    <w:pPr>
      <w:tabs>
        <w:tab w:val="center" w:pos="4153"/>
        <w:tab w:val="right" w:pos="8306"/>
      </w:tabs>
    </w:pPr>
  </w:style>
  <w:style w:type="paragraph" w:styleId="BodyText">
    <w:name w:val="Body Text"/>
    <w:basedOn w:val="Normal"/>
    <w:rsid w:val="007C5796"/>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paragraph" w:styleId="BalloonText">
    <w:name w:val="Balloon Text"/>
    <w:basedOn w:val="Normal"/>
    <w:link w:val="BalloonTextChar"/>
    <w:uiPriority w:val="99"/>
    <w:semiHidden/>
    <w:unhideWhenUsed/>
    <w:rsid w:val="00C726C0"/>
    <w:rPr>
      <w:rFonts w:ascii="Tahoma" w:hAnsi="Tahoma" w:cs="Tahoma"/>
      <w:sz w:val="16"/>
      <w:szCs w:val="16"/>
    </w:rPr>
  </w:style>
  <w:style w:type="character" w:customStyle="1" w:styleId="BalloonTextChar">
    <w:name w:val="Balloon Text Char"/>
    <w:basedOn w:val="DefaultParagraphFont"/>
    <w:link w:val="BalloonText"/>
    <w:uiPriority w:val="99"/>
    <w:semiHidden/>
    <w:rsid w:val="00C726C0"/>
    <w:rPr>
      <w:rFonts w:ascii="Tahoma" w:hAnsi="Tahoma" w:cs="Tahoma"/>
      <w:sz w:val="16"/>
      <w:szCs w:val="16"/>
    </w:rPr>
  </w:style>
  <w:style w:type="paragraph" w:customStyle="1" w:styleId="3vff3xh4yd">
    <w:name w:val="_3vff3xh4yd"/>
    <w:basedOn w:val="Normal"/>
    <w:rsid w:val="006D5792"/>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E14A64"/>
    <w:rPr>
      <w:sz w:val="16"/>
      <w:szCs w:val="16"/>
    </w:rPr>
  </w:style>
  <w:style w:type="paragraph" w:styleId="CommentText">
    <w:name w:val="annotation text"/>
    <w:basedOn w:val="Normal"/>
    <w:link w:val="CommentTextChar"/>
    <w:uiPriority w:val="99"/>
    <w:semiHidden/>
    <w:unhideWhenUsed/>
    <w:rsid w:val="00E14A64"/>
  </w:style>
  <w:style w:type="character" w:customStyle="1" w:styleId="CommentTextChar">
    <w:name w:val="Comment Text Char"/>
    <w:basedOn w:val="DefaultParagraphFont"/>
    <w:link w:val="CommentText"/>
    <w:uiPriority w:val="99"/>
    <w:semiHidden/>
    <w:rsid w:val="00E14A64"/>
  </w:style>
  <w:style w:type="paragraph" w:styleId="CommentSubject">
    <w:name w:val="annotation subject"/>
    <w:basedOn w:val="CommentText"/>
    <w:next w:val="CommentText"/>
    <w:link w:val="CommentSubjectChar"/>
    <w:uiPriority w:val="99"/>
    <w:semiHidden/>
    <w:unhideWhenUsed/>
    <w:rsid w:val="00E14A64"/>
    <w:rPr>
      <w:b/>
      <w:bCs/>
    </w:rPr>
  </w:style>
  <w:style w:type="character" w:customStyle="1" w:styleId="CommentSubjectChar">
    <w:name w:val="Comment Subject Char"/>
    <w:basedOn w:val="CommentTextChar"/>
    <w:link w:val="CommentSubject"/>
    <w:uiPriority w:val="99"/>
    <w:semiHidden/>
    <w:rsid w:val="00E14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1455">
      <w:bodyDiv w:val="1"/>
      <w:marLeft w:val="0"/>
      <w:marRight w:val="0"/>
      <w:marTop w:val="0"/>
      <w:marBottom w:val="0"/>
      <w:divBdr>
        <w:top w:val="none" w:sz="0" w:space="0" w:color="auto"/>
        <w:left w:val="none" w:sz="0" w:space="0" w:color="auto"/>
        <w:bottom w:val="none" w:sz="0" w:space="0" w:color="auto"/>
        <w:right w:val="none" w:sz="0" w:space="0" w:color="auto"/>
      </w:divBdr>
    </w:div>
    <w:div w:id="189994741">
      <w:bodyDiv w:val="1"/>
      <w:marLeft w:val="0"/>
      <w:marRight w:val="0"/>
      <w:marTop w:val="0"/>
      <w:marBottom w:val="0"/>
      <w:divBdr>
        <w:top w:val="none" w:sz="0" w:space="0" w:color="auto"/>
        <w:left w:val="none" w:sz="0" w:space="0" w:color="auto"/>
        <w:bottom w:val="none" w:sz="0" w:space="0" w:color="auto"/>
        <w:right w:val="none" w:sz="0" w:space="0" w:color="auto"/>
      </w:divBdr>
    </w:div>
    <w:div w:id="264265415">
      <w:bodyDiv w:val="1"/>
      <w:marLeft w:val="0"/>
      <w:marRight w:val="0"/>
      <w:marTop w:val="0"/>
      <w:marBottom w:val="0"/>
      <w:divBdr>
        <w:top w:val="none" w:sz="0" w:space="0" w:color="auto"/>
        <w:left w:val="none" w:sz="0" w:space="0" w:color="auto"/>
        <w:bottom w:val="none" w:sz="0" w:space="0" w:color="auto"/>
        <w:right w:val="none" w:sz="0" w:space="0" w:color="auto"/>
      </w:divBdr>
    </w:div>
    <w:div w:id="387145107">
      <w:bodyDiv w:val="1"/>
      <w:marLeft w:val="0"/>
      <w:marRight w:val="0"/>
      <w:marTop w:val="0"/>
      <w:marBottom w:val="0"/>
      <w:divBdr>
        <w:top w:val="none" w:sz="0" w:space="0" w:color="auto"/>
        <w:left w:val="none" w:sz="0" w:space="0" w:color="auto"/>
        <w:bottom w:val="none" w:sz="0" w:space="0" w:color="auto"/>
        <w:right w:val="none" w:sz="0" w:space="0" w:color="auto"/>
      </w:divBdr>
    </w:div>
    <w:div w:id="912660120">
      <w:bodyDiv w:val="1"/>
      <w:marLeft w:val="0"/>
      <w:marRight w:val="0"/>
      <w:marTop w:val="0"/>
      <w:marBottom w:val="0"/>
      <w:divBdr>
        <w:top w:val="none" w:sz="0" w:space="0" w:color="auto"/>
        <w:left w:val="none" w:sz="0" w:space="0" w:color="auto"/>
        <w:bottom w:val="none" w:sz="0" w:space="0" w:color="auto"/>
        <w:right w:val="none" w:sz="0" w:space="0" w:color="auto"/>
      </w:divBdr>
    </w:div>
    <w:div w:id="1146125217">
      <w:bodyDiv w:val="1"/>
      <w:marLeft w:val="0"/>
      <w:marRight w:val="0"/>
      <w:marTop w:val="0"/>
      <w:marBottom w:val="0"/>
      <w:divBdr>
        <w:top w:val="none" w:sz="0" w:space="0" w:color="auto"/>
        <w:left w:val="none" w:sz="0" w:space="0" w:color="auto"/>
        <w:bottom w:val="none" w:sz="0" w:space="0" w:color="auto"/>
        <w:right w:val="none" w:sz="0" w:space="0" w:color="auto"/>
      </w:divBdr>
    </w:div>
    <w:div w:id="1214268372">
      <w:bodyDiv w:val="1"/>
      <w:marLeft w:val="0"/>
      <w:marRight w:val="0"/>
      <w:marTop w:val="0"/>
      <w:marBottom w:val="0"/>
      <w:divBdr>
        <w:top w:val="none" w:sz="0" w:space="0" w:color="auto"/>
        <w:left w:val="none" w:sz="0" w:space="0" w:color="auto"/>
        <w:bottom w:val="none" w:sz="0" w:space="0" w:color="auto"/>
        <w:right w:val="none" w:sz="0" w:space="0" w:color="auto"/>
      </w:divBdr>
    </w:div>
    <w:div w:id="1543714851">
      <w:bodyDiv w:val="1"/>
      <w:marLeft w:val="0"/>
      <w:marRight w:val="0"/>
      <w:marTop w:val="0"/>
      <w:marBottom w:val="0"/>
      <w:divBdr>
        <w:top w:val="none" w:sz="0" w:space="0" w:color="auto"/>
        <w:left w:val="none" w:sz="0" w:space="0" w:color="auto"/>
        <w:bottom w:val="none" w:sz="0" w:space="0" w:color="auto"/>
        <w:right w:val="none" w:sz="0" w:space="0" w:color="auto"/>
      </w:divBdr>
    </w:div>
    <w:div w:id="1629820217">
      <w:bodyDiv w:val="1"/>
      <w:marLeft w:val="0"/>
      <w:marRight w:val="0"/>
      <w:marTop w:val="0"/>
      <w:marBottom w:val="0"/>
      <w:divBdr>
        <w:top w:val="none" w:sz="0" w:space="0" w:color="auto"/>
        <w:left w:val="none" w:sz="0" w:space="0" w:color="auto"/>
        <w:bottom w:val="none" w:sz="0" w:space="0" w:color="auto"/>
        <w:right w:val="none" w:sz="0" w:space="0" w:color="auto"/>
      </w:divBdr>
    </w:div>
    <w:div w:id="17664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479</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Cycling Time Trials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secretary@farehamwheelers.com</cp:lastModifiedBy>
  <cp:revision>3</cp:revision>
  <cp:lastPrinted>2012-03-16T16:10:00Z</cp:lastPrinted>
  <dcterms:created xsi:type="dcterms:W3CDTF">2022-08-20T16:03:00Z</dcterms:created>
  <dcterms:modified xsi:type="dcterms:W3CDTF">2022-08-20T16:37:00Z</dcterms:modified>
</cp:coreProperties>
</file>