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647CA4">
        <w:trPr>
          <w:trHeight w:hRule="exact" w:val="1440"/>
        </w:trPr>
        <w:tc>
          <w:tcPr>
            <w:tcW w:w="5070" w:type="dxa"/>
          </w:tcPr>
          <w:p w:rsidR="00647CA4" w:rsidRDefault="00CF3308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04900" cy="95250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647CA4" w:rsidRDefault="00647CA4" w:rsidP="001C0B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</w:t>
            </w:r>
            <w:r w:rsidR="0048376A">
              <w:rPr>
                <w:rFonts w:ascii="Arial" w:hAnsi="Arial"/>
                <w:b/>
              </w:rPr>
              <w:t>A4104 &amp; A38</w:t>
            </w:r>
          </w:p>
        </w:tc>
        <w:tc>
          <w:tcPr>
            <w:tcW w:w="5244" w:type="dxa"/>
          </w:tcPr>
          <w:p w:rsidR="00647CA4" w:rsidRDefault="00A843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1C0B6C">
              <w:rPr>
                <w:rFonts w:ascii="Arial" w:hAnsi="Arial"/>
                <w:b/>
              </w:rPr>
              <w:t>K46D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647CA4" w:rsidRDefault="00647CA4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48376A">
              <w:rPr>
                <w:b/>
                <w:sz w:val="20"/>
              </w:rPr>
              <w:t xml:space="preserve"> </w:t>
            </w:r>
            <w:r w:rsidR="001A21F1">
              <w:rPr>
                <w:b/>
                <w:sz w:val="20"/>
              </w:rPr>
              <w:t>27/</w:t>
            </w:r>
            <w:r w:rsidR="0048376A">
              <w:rPr>
                <w:b/>
                <w:sz w:val="20"/>
              </w:rPr>
              <w:t>30 July 2024</w:t>
            </w:r>
          </w:p>
        </w:tc>
        <w:tc>
          <w:tcPr>
            <w:tcW w:w="5244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8376A">
              <w:rPr>
                <w:rFonts w:ascii="Arial" w:hAnsi="Arial"/>
                <w:b/>
              </w:rPr>
              <w:t>R Allen</w:t>
            </w:r>
          </w:p>
        </w:tc>
      </w:tr>
    </w:tbl>
    <w:p w:rsidR="00647CA4" w:rsidRPr="00866B95" w:rsidRDefault="00647CA4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27C86" w:rsidRPr="00013DDE" w:rsidTr="002240D9">
        <w:trPr>
          <w:trHeight w:val="1372"/>
        </w:trPr>
        <w:tc>
          <w:tcPr>
            <w:tcW w:w="10314" w:type="dxa"/>
            <w:shd w:val="clear" w:color="auto" w:fill="auto"/>
          </w:tcPr>
          <w:p w:rsidR="00A84390" w:rsidRPr="00666171" w:rsidRDefault="00B27C86" w:rsidP="001C0B6C">
            <w:pPr>
              <w:rPr>
                <w:rFonts w:ascii="Arial" w:hAnsi="Arial" w:cs="Arial"/>
                <w:sz w:val="18"/>
                <w:szCs w:val="18"/>
              </w:rPr>
            </w:pPr>
            <w:r w:rsidRPr="00013DDE">
              <w:rPr>
                <w:rFonts w:ascii="Arial" w:hAnsi="Arial"/>
                <w:b/>
              </w:rPr>
              <w:t>Course D</w:t>
            </w:r>
            <w:r w:rsidR="00316D91" w:rsidRPr="00013DDE">
              <w:rPr>
                <w:rFonts w:ascii="Arial" w:hAnsi="Arial"/>
                <w:b/>
              </w:rPr>
              <w:t>e</w:t>
            </w:r>
            <w:r w:rsidRPr="00013DDE">
              <w:rPr>
                <w:rFonts w:ascii="Arial" w:hAnsi="Arial"/>
                <w:b/>
              </w:rPr>
              <w:t>scription:</w:t>
            </w:r>
            <w:r w:rsidR="00811DDA" w:rsidRPr="00013DDE">
              <w:rPr>
                <w:rFonts w:ascii="Arial" w:hAnsi="Arial"/>
                <w:b/>
              </w:rPr>
              <w:t xml:space="preserve">    </w:t>
            </w:r>
            <w:r w:rsidR="0065373D">
              <w:rPr>
                <w:rFonts w:ascii="Arial" w:hAnsi="Arial"/>
                <w:b/>
              </w:rPr>
              <w:t xml:space="preserve">The start </w:t>
            </w:r>
            <w:r w:rsidR="0003654B">
              <w:rPr>
                <w:rFonts w:ascii="Arial" w:hAnsi="Arial"/>
                <w:b/>
              </w:rPr>
              <w:t xml:space="preserve">is </w:t>
            </w:r>
            <w:bookmarkStart w:id="0" w:name="_GoBack"/>
            <w:bookmarkEnd w:id="0"/>
            <w:r w:rsidR="0065373D">
              <w:rPr>
                <w:rFonts w:ascii="Arial" w:hAnsi="Arial"/>
                <w:b/>
              </w:rPr>
              <w:t xml:space="preserve">on the bridge above the M5 on the A4104. </w:t>
            </w:r>
            <w:r w:rsidR="003A5444">
              <w:rPr>
                <w:rFonts w:ascii="Arial" w:hAnsi="Arial"/>
                <w:b/>
              </w:rPr>
              <w:t xml:space="preserve">Start at the expansion plate at the west end of the bridge. </w:t>
            </w:r>
            <w:r w:rsidR="0065373D">
              <w:rPr>
                <w:rFonts w:ascii="Arial" w:hAnsi="Arial"/>
                <w:b/>
              </w:rPr>
              <w:t xml:space="preserve">Proceed west through </w:t>
            </w:r>
            <w:proofErr w:type="spellStart"/>
            <w:r w:rsidR="0065373D">
              <w:rPr>
                <w:rFonts w:ascii="Arial" w:hAnsi="Arial"/>
                <w:b/>
              </w:rPr>
              <w:t>Baughton</w:t>
            </w:r>
            <w:proofErr w:type="spellEnd"/>
            <w:r w:rsidR="0065373D">
              <w:rPr>
                <w:rFonts w:ascii="Arial" w:hAnsi="Arial"/>
                <w:b/>
              </w:rPr>
              <w:t xml:space="preserve"> village to join the A38 southbound at the new roundabout. Continue south to the fi</w:t>
            </w:r>
            <w:r w:rsidR="007B6F9D">
              <w:rPr>
                <w:rFonts w:ascii="Arial" w:hAnsi="Arial"/>
                <w:b/>
              </w:rPr>
              <w:t>r</w:t>
            </w:r>
            <w:r w:rsidR="0065373D">
              <w:rPr>
                <w:rFonts w:ascii="Arial" w:hAnsi="Arial"/>
                <w:b/>
              </w:rPr>
              <w:t>st M50 roundabout, circumnavigate t</w:t>
            </w:r>
            <w:r w:rsidR="001C0B6C">
              <w:rPr>
                <w:rFonts w:ascii="Arial" w:hAnsi="Arial"/>
                <w:b/>
              </w:rPr>
              <w:t>his and return north to the A410</w:t>
            </w:r>
            <w:r w:rsidR="0065373D">
              <w:rPr>
                <w:rFonts w:ascii="Arial" w:hAnsi="Arial"/>
                <w:b/>
              </w:rPr>
              <w:t>4 roundabout. Take the 3</w:t>
            </w:r>
            <w:r w:rsidR="0065373D" w:rsidRPr="0065373D">
              <w:rPr>
                <w:rFonts w:ascii="Arial" w:hAnsi="Arial"/>
                <w:b/>
                <w:vertAlign w:val="superscript"/>
              </w:rPr>
              <w:t>rd</w:t>
            </w:r>
            <w:r w:rsidR="0065373D">
              <w:rPr>
                <w:rFonts w:ascii="Arial" w:hAnsi="Arial"/>
                <w:b/>
              </w:rPr>
              <w:t xml:space="preserve"> exit to ride east on the A4104 to a layby adjacent to a building known locally as the Cattery to finish at the eastern most point of the layby.</w:t>
            </w:r>
            <w:r w:rsidR="001A21F1">
              <w:rPr>
                <w:rFonts w:ascii="Arial" w:hAnsi="Arial"/>
                <w:b/>
              </w:rPr>
              <w:t xml:space="preserve"> Course length </w:t>
            </w:r>
            <w:r w:rsidR="007B6F9D">
              <w:rPr>
                <w:rFonts w:ascii="Arial" w:hAnsi="Arial"/>
                <w:b/>
              </w:rPr>
              <w:t>10.06</w:t>
            </w:r>
            <w:r w:rsidR="001A21F1">
              <w:rPr>
                <w:rFonts w:ascii="Arial" w:hAnsi="Arial"/>
                <w:b/>
              </w:rPr>
              <w:t xml:space="preserve"> miles, measured on 27</w:t>
            </w:r>
            <w:r w:rsidR="001A21F1" w:rsidRPr="001A21F1">
              <w:rPr>
                <w:rFonts w:ascii="Arial" w:hAnsi="Arial"/>
                <w:b/>
                <w:vertAlign w:val="superscript"/>
              </w:rPr>
              <w:t>th</w:t>
            </w:r>
            <w:r w:rsidR="001A21F1">
              <w:rPr>
                <w:rFonts w:ascii="Arial" w:hAnsi="Arial"/>
                <w:b/>
              </w:rPr>
              <w:t xml:space="preserve"> July 2024.</w:t>
            </w: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10DD2" w:rsidRPr="00013DDE" w:rsidTr="00013DDE">
        <w:trPr>
          <w:trHeight w:val="1018"/>
        </w:trPr>
        <w:tc>
          <w:tcPr>
            <w:tcW w:w="10314" w:type="dxa"/>
            <w:shd w:val="clear" w:color="auto" w:fill="auto"/>
          </w:tcPr>
          <w:p w:rsidR="00E85847" w:rsidRDefault="00622307" w:rsidP="00E15CB0">
            <w:pPr>
              <w:rPr>
                <w:rFonts w:ascii="Arial" w:hAnsi="Arial"/>
                <w:b/>
              </w:rPr>
            </w:pPr>
            <w:r w:rsidRPr="00732B9E">
              <w:rPr>
                <w:rFonts w:ascii="Arial" w:hAnsi="Arial"/>
                <w:b/>
              </w:rPr>
              <w:t xml:space="preserve">Traffic Flows: </w:t>
            </w:r>
            <w:r w:rsidR="00732B9E" w:rsidRPr="00732B9E">
              <w:rPr>
                <w:rFonts w:ascii="Arial" w:hAnsi="Arial"/>
                <w:b/>
              </w:rPr>
              <w:t xml:space="preserve">   </w:t>
            </w:r>
            <w:r w:rsidR="00E85847" w:rsidRPr="00E85847">
              <w:rPr>
                <w:rFonts w:ascii="Arial" w:hAnsi="Arial"/>
                <w:b/>
              </w:rPr>
              <w:t>The A38 is a moderately busy main road used by lorries and busses during the day and cars and light vans at all times</w:t>
            </w:r>
            <w:r w:rsidR="00E85847">
              <w:rPr>
                <w:rFonts w:ascii="Arial" w:hAnsi="Arial"/>
                <w:b/>
              </w:rPr>
              <w:t>. The A4104 is a main road but less busy than the A38.</w:t>
            </w:r>
          </w:p>
          <w:p w:rsidR="00732B9E" w:rsidRPr="00732B9E" w:rsidRDefault="00E85847" w:rsidP="002240D9">
            <w:pPr>
              <w:rPr>
                <w:rFonts w:ascii="Arial" w:hAnsi="Arial"/>
                <w:b/>
              </w:rPr>
            </w:pPr>
            <w:r w:rsidRPr="00E85847">
              <w:rPr>
                <w:rFonts w:ascii="Arial" w:hAnsi="Arial"/>
                <w:b/>
              </w:rPr>
              <w:t>A traffic count was undertaken at the junction of the A38 and A4104, the busiest par</w:t>
            </w:r>
            <w:r>
              <w:rPr>
                <w:rFonts w:ascii="Arial" w:hAnsi="Arial"/>
                <w:b/>
              </w:rPr>
              <w:t>t of the course.  There were 644</w:t>
            </w:r>
            <w:r w:rsidRPr="00E85847">
              <w:rPr>
                <w:rFonts w:ascii="Arial" w:hAnsi="Arial"/>
                <w:b/>
              </w:rPr>
              <w:t xml:space="preserve"> vehicle units per hour</w:t>
            </w:r>
            <w:r>
              <w:rPr>
                <w:rFonts w:ascii="Arial" w:hAnsi="Arial"/>
                <w:b/>
              </w:rPr>
              <w:t>; this is in line with the vehicle count done for the K46S in 2020</w:t>
            </w:r>
            <w:r w:rsidRPr="00E85847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="00732B9E">
              <w:rPr>
                <w:rFonts w:ascii="Arial" w:hAnsi="Arial"/>
                <w:b/>
              </w:rPr>
              <w:t>The count was conducted between 6.45 and 7.30pm; a time when the course will be used for time-trialling.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10DD2" w:rsidRPr="00013DDE" w:rsidTr="002240D9">
        <w:trPr>
          <w:trHeight w:val="649"/>
        </w:trPr>
        <w:tc>
          <w:tcPr>
            <w:tcW w:w="10314" w:type="dxa"/>
            <w:shd w:val="clear" w:color="auto" w:fill="auto"/>
          </w:tcPr>
          <w:p w:rsidR="00064047" w:rsidRPr="00013DDE" w:rsidRDefault="00622307" w:rsidP="002240D9">
            <w:pPr>
              <w:rPr>
                <w:rFonts w:ascii="Arial" w:hAnsi="Arial"/>
              </w:rPr>
            </w:pPr>
            <w:r w:rsidRPr="00013DDE">
              <w:rPr>
                <w:rFonts w:ascii="Arial" w:hAnsi="Arial"/>
                <w:b/>
              </w:rPr>
              <w:t>Course/Event History:</w:t>
            </w:r>
            <w:r w:rsidR="00E15CB0" w:rsidRPr="00013DDE">
              <w:rPr>
                <w:rFonts w:ascii="Arial" w:hAnsi="Arial"/>
                <w:b/>
              </w:rPr>
              <w:t xml:space="preserve">  </w:t>
            </w:r>
            <w:r w:rsidR="00105563">
              <w:rPr>
                <w:rFonts w:ascii="Arial" w:hAnsi="Arial"/>
                <w:b/>
              </w:rPr>
              <w:t>This is a</w:t>
            </w:r>
            <w:r w:rsidR="0065373D">
              <w:rPr>
                <w:rFonts w:ascii="Arial" w:hAnsi="Arial"/>
                <w:b/>
              </w:rPr>
              <w:t xml:space="preserve"> new course made possible by the building of a roundabout on the A38/A4104 junction.</w:t>
            </w:r>
            <w:r w:rsidR="00105563">
              <w:rPr>
                <w:rFonts w:ascii="Arial" w:hAnsi="Arial"/>
                <w:b/>
              </w:rPr>
              <w:t xml:space="preserve"> The A38 part of the course has been used for time trials for at least 50 years.</w:t>
            </w:r>
          </w:p>
        </w:tc>
      </w:tr>
    </w:tbl>
    <w:p w:rsidR="00064047" w:rsidRPr="00666171" w:rsidRDefault="00064047">
      <w:pPr>
        <w:rPr>
          <w:rFonts w:ascii="Arial" w:hAnsi="Arial"/>
        </w:rPr>
      </w:pPr>
    </w:p>
    <w:p w:rsidR="000E5A13" w:rsidRPr="00666171" w:rsidRDefault="000E5A13">
      <w:pPr>
        <w:rPr>
          <w:rFonts w:ascii="Arial" w:hAnsi="Arial"/>
          <w:b/>
        </w:rPr>
      </w:pPr>
      <w:r w:rsidRPr="00666171">
        <w:rPr>
          <w:rFonts w:ascii="Arial" w:hAnsi="Arial"/>
          <w:b/>
        </w:rPr>
        <w:t>Key Identified Risks</w:t>
      </w:r>
    </w:p>
    <w:p w:rsidR="00064047" w:rsidRPr="00666171" w:rsidRDefault="00064047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693"/>
      </w:tblGrid>
      <w:tr w:rsidR="00647CA4" w:rsidRPr="00A0708E" w:rsidTr="001240EE">
        <w:trPr>
          <w:cantSplit/>
          <w:jc w:val="center"/>
        </w:trPr>
        <w:tc>
          <w:tcPr>
            <w:tcW w:w="1101" w:type="dxa"/>
          </w:tcPr>
          <w:p w:rsidR="00647CA4" w:rsidRPr="00A0708E" w:rsidRDefault="00647CA4" w:rsidP="001240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08E">
              <w:rPr>
                <w:rFonts w:ascii="Arial" w:hAnsi="Arial" w:cs="Arial"/>
                <w:b/>
                <w:sz w:val="18"/>
                <w:szCs w:val="18"/>
              </w:rPr>
              <w:t>Distance</w:t>
            </w:r>
          </w:p>
        </w:tc>
        <w:tc>
          <w:tcPr>
            <w:tcW w:w="2409" w:type="dxa"/>
          </w:tcPr>
          <w:p w:rsidR="00647CA4" w:rsidRPr="00A0708E" w:rsidRDefault="00647CA4" w:rsidP="001240EE">
            <w:pPr>
              <w:pStyle w:val="Heading3"/>
              <w:rPr>
                <w:rFonts w:cs="Arial"/>
                <w:sz w:val="18"/>
                <w:szCs w:val="18"/>
              </w:rPr>
            </w:pPr>
            <w:r w:rsidRPr="00A0708E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2410" w:type="dxa"/>
          </w:tcPr>
          <w:p w:rsidR="00647CA4" w:rsidRPr="00A0708E" w:rsidRDefault="009E6E05" w:rsidP="001240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08E">
              <w:rPr>
                <w:rFonts w:ascii="Arial" w:hAnsi="Arial" w:cs="Arial"/>
                <w:b/>
                <w:sz w:val="18"/>
                <w:szCs w:val="18"/>
              </w:rPr>
              <w:t xml:space="preserve">Identified Significant </w:t>
            </w:r>
            <w:r w:rsidR="00647CA4" w:rsidRPr="00A0708E">
              <w:rPr>
                <w:rFonts w:ascii="Arial" w:hAnsi="Arial" w:cs="Arial"/>
                <w:b/>
                <w:sz w:val="18"/>
                <w:szCs w:val="18"/>
              </w:rPr>
              <w:t>Risk/Hazard</w:t>
            </w:r>
            <w:r w:rsidRPr="00A0708E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701" w:type="dxa"/>
          </w:tcPr>
          <w:p w:rsidR="00647CA4" w:rsidRPr="00A0708E" w:rsidRDefault="00647CA4" w:rsidP="001240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08E">
              <w:rPr>
                <w:rFonts w:ascii="Arial" w:hAnsi="Arial" w:cs="Arial"/>
                <w:b/>
                <w:sz w:val="18"/>
                <w:szCs w:val="18"/>
              </w:rPr>
              <w:t>Level of Risk</w:t>
            </w:r>
            <w:r w:rsidRPr="00A0708E">
              <w:rPr>
                <w:rFonts w:ascii="Arial" w:hAnsi="Arial" w:cs="Arial"/>
                <w:b/>
                <w:sz w:val="18"/>
                <w:szCs w:val="18"/>
              </w:rPr>
              <w:br/>
              <w:t>Low/Med/High</w:t>
            </w:r>
          </w:p>
        </w:tc>
        <w:tc>
          <w:tcPr>
            <w:tcW w:w="2693" w:type="dxa"/>
          </w:tcPr>
          <w:p w:rsidR="00647CA4" w:rsidRPr="00A0708E" w:rsidRDefault="00675CB9" w:rsidP="001240EE">
            <w:pPr>
              <w:pStyle w:val="Heading4"/>
              <w:jc w:val="left"/>
              <w:rPr>
                <w:rFonts w:cs="Arial"/>
                <w:sz w:val="18"/>
                <w:szCs w:val="18"/>
              </w:rPr>
            </w:pPr>
            <w:r w:rsidRPr="00A0708E">
              <w:rPr>
                <w:rFonts w:cs="Arial"/>
                <w:sz w:val="18"/>
                <w:szCs w:val="18"/>
              </w:rPr>
              <w:t xml:space="preserve">Measures to reduce </w:t>
            </w:r>
            <w:proofErr w:type="gramStart"/>
            <w:r w:rsidRPr="00A0708E">
              <w:rPr>
                <w:rFonts w:cs="Arial"/>
                <w:sz w:val="18"/>
                <w:szCs w:val="18"/>
              </w:rPr>
              <w:t>r</w:t>
            </w:r>
            <w:r w:rsidR="00647CA4" w:rsidRPr="00A0708E">
              <w:rPr>
                <w:rFonts w:cs="Arial"/>
                <w:sz w:val="18"/>
                <w:szCs w:val="18"/>
              </w:rPr>
              <w:t>isk</w:t>
            </w:r>
            <w:proofErr w:type="gramEnd"/>
            <w:r w:rsidR="00647CA4" w:rsidRPr="00A0708E">
              <w:rPr>
                <w:rFonts w:cs="Arial"/>
                <w:sz w:val="18"/>
                <w:szCs w:val="18"/>
              </w:rPr>
              <w:br/>
            </w:r>
            <w:r w:rsidR="00647CA4" w:rsidRPr="00A0708E">
              <w:rPr>
                <w:rFonts w:cs="Arial"/>
                <w:b w:val="0"/>
                <w:sz w:val="18"/>
                <w:szCs w:val="18"/>
              </w:rPr>
              <w:t>(if applicable)</w:t>
            </w:r>
          </w:p>
        </w:tc>
      </w:tr>
      <w:tr w:rsidR="00647CA4" w:rsidRPr="00A0708E" w:rsidTr="001240EE">
        <w:trPr>
          <w:cantSplit/>
          <w:jc w:val="center"/>
        </w:trPr>
        <w:tc>
          <w:tcPr>
            <w:tcW w:w="1101" w:type="dxa"/>
          </w:tcPr>
          <w:p w:rsidR="00647CA4" w:rsidRPr="00A0708E" w:rsidRDefault="00647CA4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C86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 xml:space="preserve">0.0 </w:t>
            </w:r>
            <w:r w:rsidR="00B27C86" w:rsidRPr="00A0708E">
              <w:rPr>
                <w:rFonts w:ascii="Arial" w:hAnsi="Arial" w:cs="Arial"/>
                <w:sz w:val="18"/>
                <w:szCs w:val="18"/>
              </w:rPr>
              <w:t>miles</w:t>
            </w:r>
          </w:p>
        </w:tc>
        <w:tc>
          <w:tcPr>
            <w:tcW w:w="2409" w:type="dxa"/>
          </w:tcPr>
          <w:p w:rsidR="00A84390" w:rsidRPr="00A0708E" w:rsidRDefault="00A84390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491C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Start.</w:t>
            </w:r>
            <w:r w:rsidR="00105563" w:rsidRPr="00A070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491C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52°04'35.8"N 2°10'02.7"W</w:t>
            </w: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84390" w:rsidRPr="00A0708E" w:rsidRDefault="00A84390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A5444" w:rsidRPr="00A0708E" w:rsidRDefault="003A5444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 xml:space="preserve">There is very good visibility of the start for approaching traffic. </w:t>
            </w:r>
          </w:p>
          <w:p w:rsidR="00647CA4" w:rsidRPr="00A0708E" w:rsidRDefault="00647CA4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B491C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0DD2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47CA4" w:rsidRPr="00A0708E" w:rsidRDefault="00647CA4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84390" w:rsidRPr="00A0708E" w:rsidRDefault="00A84390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D10DD2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0E5A13" w:rsidRPr="00A0708E" w:rsidTr="001240EE">
        <w:trPr>
          <w:cantSplit/>
          <w:jc w:val="center"/>
        </w:trPr>
        <w:tc>
          <w:tcPr>
            <w:tcW w:w="1101" w:type="dxa"/>
          </w:tcPr>
          <w:p w:rsidR="000E5A13" w:rsidRPr="00A0708E" w:rsidRDefault="000E5A13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0E5A13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1.4</w:t>
            </w:r>
            <w:r w:rsidR="00917B2B" w:rsidRPr="00A0708E">
              <w:rPr>
                <w:rFonts w:ascii="Arial" w:hAnsi="Arial" w:cs="Arial"/>
                <w:sz w:val="18"/>
                <w:szCs w:val="18"/>
              </w:rPr>
              <w:t>5</w:t>
            </w:r>
            <w:r w:rsidRPr="00A07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A13" w:rsidRPr="00A0708E">
              <w:rPr>
                <w:rFonts w:ascii="Arial" w:hAnsi="Arial" w:cs="Arial"/>
                <w:sz w:val="18"/>
                <w:szCs w:val="18"/>
              </w:rPr>
              <w:t>miles</w:t>
            </w:r>
          </w:p>
        </w:tc>
        <w:tc>
          <w:tcPr>
            <w:tcW w:w="2409" w:type="dxa"/>
          </w:tcPr>
          <w:p w:rsidR="000E5A13" w:rsidRPr="00A0708E" w:rsidRDefault="000E5A13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0E5A13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A38/A4104 roundabout.</w:t>
            </w:r>
          </w:p>
          <w:p w:rsidR="009B491C" w:rsidRPr="00A0708E" w:rsidRDefault="009B491C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52°04'16.4"N 2°11'56.2"W</w:t>
            </w: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0E5A13" w:rsidRPr="00A0708E" w:rsidRDefault="000E5A13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0E5A13" w:rsidRDefault="009B491C" w:rsidP="00105563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Traffic approaching</w:t>
            </w:r>
            <w:r w:rsidR="00917B2B" w:rsidRPr="00A0708E"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 w:rsidR="00105563" w:rsidRPr="00A0708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917B2B" w:rsidRPr="00A0708E">
              <w:rPr>
                <w:rFonts w:ascii="Arial" w:hAnsi="Arial" w:cs="Arial"/>
                <w:sz w:val="18"/>
                <w:szCs w:val="18"/>
              </w:rPr>
              <w:t>west or</w:t>
            </w:r>
            <w:r w:rsidRPr="00A0708E">
              <w:rPr>
                <w:rFonts w:ascii="Arial" w:hAnsi="Arial" w:cs="Arial"/>
                <w:sz w:val="18"/>
                <w:szCs w:val="18"/>
              </w:rPr>
              <w:t xml:space="preserve"> north</w:t>
            </w:r>
            <w:r w:rsidR="00105563" w:rsidRPr="00A0708E">
              <w:rPr>
                <w:rFonts w:ascii="Arial" w:hAnsi="Arial" w:cs="Arial"/>
                <w:sz w:val="18"/>
                <w:szCs w:val="18"/>
              </w:rPr>
              <w:t xml:space="preserve"> heading south.</w:t>
            </w:r>
          </w:p>
          <w:p w:rsidR="00A0708E" w:rsidRPr="00A0708E" w:rsidRDefault="00A0708E" w:rsidP="001055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5A13" w:rsidRPr="00A0708E" w:rsidRDefault="000E5A13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0E5A13" w:rsidRPr="00A0708E" w:rsidRDefault="00105563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2693" w:type="dxa"/>
          </w:tcPr>
          <w:p w:rsidR="000E5A13" w:rsidRPr="00A0708E" w:rsidRDefault="000E5A13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A0708E" w:rsidRPr="00A0708E" w:rsidRDefault="00A0708E" w:rsidP="00A0708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Advice to riders regarding traffic.</w:t>
            </w: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CA4" w:rsidRPr="00A0708E" w:rsidTr="001240EE">
        <w:trPr>
          <w:cantSplit/>
          <w:jc w:val="center"/>
        </w:trPr>
        <w:tc>
          <w:tcPr>
            <w:tcW w:w="1101" w:type="dxa"/>
          </w:tcPr>
          <w:p w:rsidR="00D10DD2" w:rsidRPr="00A0708E" w:rsidRDefault="00D10DD2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CA4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4.49</w:t>
            </w:r>
            <w:r w:rsidR="00917B2B" w:rsidRPr="00A070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0DD2" w:rsidRPr="00A0708E">
              <w:rPr>
                <w:rFonts w:ascii="Arial" w:hAnsi="Arial" w:cs="Arial"/>
                <w:sz w:val="18"/>
                <w:szCs w:val="18"/>
              </w:rPr>
              <w:t>miles</w:t>
            </w:r>
          </w:p>
        </w:tc>
        <w:tc>
          <w:tcPr>
            <w:tcW w:w="2409" w:type="dxa"/>
          </w:tcPr>
          <w:p w:rsidR="00A84390" w:rsidRPr="00A0708E" w:rsidRDefault="00A84390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CA4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A38/M50 east.</w:t>
            </w: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52°02'09.9"N 2°09'55.5"W</w:t>
            </w: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647CA4" w:rsidRPr="00A0708E" w:rsidRDefault="00647CA4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Traffic approaching from south</w:t>
            </w:r>
            <w:r w:rsidR="00105563" w:rsidRPr="00A0708E">
              <w:rPr>
                <w:rFonts w:ascii="Arial" w:hAnsi="Arial" w:cs="Arial"/>
                <w:sz w:val="18"/>
                <w:szCs w:val="18"/>
              </w:rPr>
              <w:t xml:space="preserve"> or from the M50</w:t>
            </w:r>
          </w:p>
        </w:tc>
        <w:tc>
          <w:tcPr>
            <w:tcW w:w="1701" w:type="dxa"/>
          </w:tcPr>
          <w:p w:rsidR="00D10DD2" w:rsidRPr="00A0708E" w:rsidRDefault="00D10DD2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2693" w:type="dxa"/>
          </w:tcPr>
          <w:p w:rsidR="00647CA4" w:rsidRPr="00A0708E" w:rsidRDefault="00647CA4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Warning to riders.</w:t>
            </w:r>
          </w:p>
          <w:p w:rsidR="00A0708E" w:rsidRPr="00A0708E" w:rsidRDefault="00917B2B" w:rsidP="00A0708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A marshal if available</w:t>
            </w:r>
            <w:r w:rsidR="00A0708E" w:rsidRPr="00A0708E">
              <w:rPr>
                <w:rFonts w:ascii="Arial" w:hAnsi="Arial" w:cs="Arial"/>
                <w:sz w:val="18"/>
                <w:szCs w:val="18"/>
              </w:rPr>
              <w:t xml:space="preserve"> Advice to riders regarding traffic.</w:t>
            </w:r>
          </w:p>
          <w:p w:rsidR="00917B2B" w:rsidRPr="00A0708E" w:rsidRDefault="00917B2B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CA4" w:rsidRPr="00A0708E" w:rsidTr="001240EE">
        <w:trPr>
          <w:cantSplit/>
          <w:jc w:val="center"/>
        </w:trPr>
        <w:tc>
          <w:tcPr>
            <w:tcW w:w="1101" w:type="dxa"/>
          </w:tcPr>
          <w:p w:rsidR="00647CA4" w:rsidRPr="00A0708E" w:rsidRDefault="00647CA4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22307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 xml:space="preserve">7.61 </w:t>
            </w:r>
            <w:r w:rsidR="00A577CF" w:rsidRPr="00A0708E">
              <w:rPr>
                <w:rFonts w:ascii="Arial" w:hAnsi="Arial" w:cs="Arial"/>
                <w:sz w:val="18"/>
                <w:szCs w:val="18"/>
              </w:rPr>
              <w:t>miles</w:t>
            </w:r>
          </w:p>
        </w:tc>
        <w:tc>
          <w:tcPr>
            <w:tcW w:w="2409" w:type="dxa"/>
            <w:vAlign w:val="center"/>
          </w:tcPr>
          <w:p w:rsidR="001240EE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40EE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A38/A4104 roundabout.</w:t>
            </w:r>
          </w:p>
          <w:p w:rsidR="001240EE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52°04'16.4"N 2°11'56.2"W</w:t>
            </w:r>
          </w:p>
          <w:p w:rsidR="001240EE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05563" w:rsidRPr="00A0708E" w:rsidRDefault="00105563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CA4" w:rsidRPr="00A0708E" w:rsidRDefault="001240EE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Traffic approaching</w:t>
            </w:r>
            <w:r w:rsidR="00105563" w:rsidRPr="00A0708E">
              <w:rPr>
                <w:rFonts w:ascii="Arial" w:hAnsi="Arial" w:cs="Arial"/>
                <w:sz w:val="18"/>
                <w:szCs w:val="18"/>
              </w:rPr>
              <w:t xml:space="preserve"> from the east or north heading west</w:t>
            </w: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09A4" w:rsidRPr="00A0708E" w:rsidRDefault="004909A4" w:rsidP="00666171">
            <w:pPr>
              <w:rPr>
                <w:rFonts w:ascii="Arial" w:hAnsi="Arial" w:cs="Arial"/>
                <w:sz w:val="18"/>
                <w:szCs w:val="18"/>
              </w:rPr>
            </w:pP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0708E" w:rsidRPr="00A0708E" w:rsidRDefault="00A0708E" w:rsidP="00A0708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Advice to riders regarding traffic.</w:t>
            </w:r>
          </w:p>
          <w:p w:rsidR="00647CA4" w:rsidRPr="00A0708E" w:rsidRDefault="00647CA4" w:rsidP="006661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987" w:rsidRPr="00A0708E" w:rsidTr="001240EE">
        <w:trPr>
          <w:cantSplit/>
          <w:jc w:val="center"/>
        </w:trPr>
        <w:tc>
          <w:tcPr>
            <w:tcW w:w="1101" w:type="dxa"/>
          </w:tcPr>
          <w:p w:rsidR="00F03987" w:rsidRPr="00A0708E" w:rsidRDefault="00F03987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10.06 miles</w:t>
            </w:r>
          </w:p>
          <w:p w:rsidR="00F03987" w:rsidRPr="00A0708E" w:rsidRDefault="00F03987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F03987" w:rsidRPr="00A0708E" w:rsidRDefault="00F03987" w:rsidP="001240EE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F03987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 xml:space="preserve">A4104 </w:t>
            </w:r>
            <w:r w:rsidR="00105563" w:rsidRPr="00A0708E">
              <w:rPr>
                <w:rFonts w:ascii="Arial" w:hAnsi="Arial" w:cs="Arial"/>
                <w:sz w:val="18"/>
                <w:szCs w:val="18"/>
              </w:rPr>
              <w:t>Finish lay-by</w:t>
            </w: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52°05'00.3"N 2°09'12.7"W</w:t>
            </w: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3987" w:rsidRPr="00A0708E" w:rsidRDefault="00F03987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6171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01" w:type="dxa"/>
          </w:tcPr>
          <w:p w:rsidR="00F03987" w:rsidRPr="00A0708E" w:rsidRDefault="00F03987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987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F03987" w:rsidRPr="00A0708E" w:rsidRDefault="00F03987" w:rsidP="00124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03987" w:rsidRPr="00A0708E" w:rsidRDefault="00F03987" w:rsidP="001240E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3987" w:rsidRPr="00A0708E" w:rsidRDefault="00666171" w:rsidP="001240EE">
            <w:pPr>
              <w:rPr>
                <w:rFonts w:ascii="Arial" w:hAnsi="Arial" w:cs="Arial"/>
                <w:sz w:val="18"/>
                <w:szCs w:val="18"/>
              </w:rPr>
            </w:pPr>
            <w:r w:rsidRPr="00A0708E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:rsidR="00647CA4" w:rsidRPr="00DB7FE3" w:rsidRDefault="00647CA4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13DDE" w:rsidTr="00013DDE">
        <w:trPr>
          <w:trHeight w:val="1360"/>
        </w:trPr>
        <w:tc>
          <w:tcPr>
            <w:tcW w:w="10420" w:type="dxa"/>
            <w:shd w:val="clear" w:color="auto" w:fill="auto"/>
          </w:tcPr>
          <w:p w:rsidR="006A42DB" w:rsidRPr="00013DDE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E83453" w:rsidRPr="00013DDE" w:rsidRDefault="00E83453">
            <w:pPr>
              <w:rPr>
                <w:rFonts w:ascii="Arial" w:hAnsi="Arial"/>
                <w:sz w:val="16"/>
                <w:szCs w:val="16"/>
              </w:rPr>
            </w:pPr>
            <w:r w:rsidRPr="00013DDE">
              <w:rPr>
                <w:rFonts w:ascii="Arial" w:hAnsi="Arial"/>
                <w:b/>
                <w:bCs/>
                <w:sz w:val="16"/>
                <w:szCs w:val="16"/>
              </w:rPr>
              <w:t>NOTES:</w:t>
            </w:r>
            <w:r w:rsidR="0066617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:rsidR="00273B87" w:rsidRDefault="00273B87">
            <w:pPr>
              <w:rPr>
                <w:rFonts w:ascii="Arial" w:hAnsi="Arial"/>
                <w:sz w:val="16"/>
                <w:szCs w:val="16"/>
              </w:rPr>
            </w:pPr>
          </w:p>
          <w:p w:rsidR="006A42DB" w:rsidRPr="00273B87" w:rsidRDefault="00273B8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  <w:r w:rsidR="00E83453" w:rsidRPr="00013DDE">
              <w:rPr>
                <w:rFonts w:ascii="Arial" w:hAnsi="Arial"/>
                <w:sz w:val="16"/>
                <w:szCs w:val="16"/>
              </w:rPr>
              <w:t xml:space="preserve">    </w:t>
            </w:r>
            <w:r w:rsidR="006A42DB" w:rsidRPr="00013DDE">
              <w:rPr>
                <w:rFonts w:ascii="Arial" w:hAnsi="Arial"/>
                <w:sz w:val="16"/>
                <w:szCs w:val="16"/>
              </w:rPr>
              <w:t>The small j</w:t>
            </w:r>
            <w:r w:rsidR="001F5C96">
              <w:rPr>
                <w:rFonts w:ascii="Arial" w:hAnsi="Arial"/>
                <w:sz w:val="16"/>
                <w:szCs w:val="16"/>
              </w:rPr>
              <w:t>unctions or entrances to farms/</w:t>
            </w:r>
            <w:r w:rsidR="006A42DB" w:rsidRPr="00013DDE">
              <w:rPr>
                <w:rFonts w:ascii="Arial" w:hAnsi="Arial"/>
                <w:sz w:val="16"/>
                <w:szCs w:val="16"/>
              </w:rPr>
              <w:t xml:space="preserve">facilities that are not identified </w:t>
            </w:r>
            <w:r w:rsidR="006B042E" w:rsidRPr="00013DDE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="001F5C96">
              <w:rPr>
                <w:rFonts w:ascii="Arial" w:hAnsi="Arial"/>
                <w:sz w:val="16"/>
                <w:szCs w:val="16"/>
              </w:rPr>
              <w:t>have been considered but</w:t>
            </w:r>
            <w:r w:rsidR="006A42DB" w:rsidRPr="00013DDE">
              <w:rPr>
                <w:rFonts w:ascii="Arial" w:hAnsi="Arial"/>
                <w:sz w:val="16"/>
                <w:szCs w:val="16"/>
              </w:rPr>
              <w:t xml:space="preserve"> </w:t>
            </w:r>
            <w:r w:rsidR="001F5C96">
              <w:rPr>
                <w:rFonts w:ascii="Arial" w:hAnsi="Arial"/>
                <w:sz w:val="16"/>
                <w:szCs w:val="16"/>
              </w:rPr>
              <w:t>do</w:t>
            </w:r>
            <w:r w:rsidR="006A42DB" w:rsidRPr="00013DDE">
              <w:rPr>
                <w:rFonts w:ascii="Arial" w:hAnsi="Arial"/>
                <w:sz w:val="16"/>
                <w:szCs w:val="16"/>
              </w:rPr>
              <w:t xml:space="preserve"> not </w:t>
            </w:r>
            <w:r w:rsidR="001F5C96">
              <w:rPr>
                <w:rFonts w:ascii="Arial" w:hAnsi="Arial"/>
                <w:sz w:val="16"/>
                <w:szCs w:val="16"/>
              </w:rPr>
              <w:t>pose a</w:t>
            </w:r>
            <w:r w:rsidR="006A42DB" w:rsidRPr="00013DDE">
              <w:rPr>
                <w:rFonts w:ascii="Arial" w:hAnsi="Arial"/>
                <w:sz w:val="16"/>
                <w:szCs w:val="16"/>
              </w:rPr>
              <w:t xml:space="preserve"> </w:t>
            </w:r>
            <w:r w:rsidR="001F5C96">
              <w:rPr>
                <w:rFonts w:ascii="Arial" w:hAnsi="Arial"/>
                <w:sz w:val="16"/>
                <w:szCs w:val="16"/>
              </w:rPr>
              <w:t>significant</w:t>
            </w:r>
            <w:r w:rsidR="006B042E" w:rsidRPr="00013DDE">
              <w:rPr>
                <w:rFonts w:ascii="Arial" w:hAnsi="Arial"/>
                <w:sz w:val="16"/>
                <w:szCs w:val="16"/>
              </w:rPr>
              <w:t xml:space="preserve"> </w:t>
            </w:r>
            <w:r w:rsidR="006A42DB" w:rsidRPr="00013DDE">
              <w:rPr>
                <w:rFonts w:ascii="Arial" w:hAnsi="Arial"/>
                <w:sz w:val="16"/>
                <w:szCs w:val="16"/>
              </w:rPr>
              <w:t>risk</w:t>
            </w:r>
            <w:r w:rsidR="006B042E" w:rsidRPr="00013DDE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="006A42DB" w:rsidRPr="00013DDE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</w:tr>
    </w:tbl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:rsidR="009E6E05" w:rsidRPr="001D6710" w:rsidRDefault="009E6E05" w:rsidP="00A2707D">
      <w:pPr>
        <w:rPr>
          <w:rFonts w:ascii="Arial" w:hAnsi="Arial" w:cs="Arial"/>
          <w:sz w:val="16"/>
          <w:szCs w:val="16"/>
        </w:rPr>
      </w:pPr>
      <w:r w:rsidRPr="001D6710">
        <w:rPr>
          <w:rFonts w:ascii="Arial" w:hAnsi="Arial" w:cs="Arial"/>
          <w:sz w:val="16"/>
          <w:szCs w:val="16"/>
        </w:rPr>
        <w:t xml:space="preserve">Date of original Assessment:   </w:t>
      </w:r>
      <w:r w:rsidR="00666171">
        <w:rPr>
          <w:rFonts w:ascii="Arial" w:hAnsi="Arial" w:cs="Arial"/>
          <w:sz w:val="16"/>
          <w:szCs w:val="16"/>
        </w:rPr>
        <w:t>27</w:t>
      </w:r>
      <w:r w:rsidR="00666171" w:rsidRPr="00666171">
        <w:rPr>
          <w:rFonts w:ascii="Arial" w:hAnsi="Arial" w:cs="Arial"/>
          <w:sz w:val="16"/>
          <w:szCs w:val="16"/>
          <w:vertAlign w:val="superscript"/>
        </w:rPr>
        <w:t>th</w:t>
      </w:r>
      <w:r w:rsidR="00666171">
        <w:rPr>
          <w:rFonts w:ascii="Arial" w:hAnsi="Arial" w:cs="Arial"/>
          <w:sz w:val="16"/>
          <w:szCs w:val="16"/>
        </w:rPr>
        <w:t xml:space="preserve"> July 2024</w:t>
      </w:r>
    </w:p>
    <w:sectPr w:rsidR="009E6E05" w:rsidRPr="001D6710" w:rsidSect="008A73C1">
      <w:footerReference w:type="default" r:id="rId9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4D" w:rsidRDefault="002F744D">
      <w:r>
        <w:separator/>
      </w:r>
    </w:p>
  </w:endnote>
  <w:endnote w:type="continuationSeparator" w:id="0">
    <w:p w:rsidR="002F744D" w:rsidRDefault="002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C1" w:rsidRDefault="008A73C1" w:rsidP="008A73C1">
    <w:pPr>
      <w:pStyle w:val="BodyText"/>
      <w:jc w:val="center"/>
    </w:pPr>
    <w:r>
      <w:t xml:space="preserve">CYCLING TIME TRIALS IS A COMPANY LIMITED BY GUARANTEE REGISTERED IN ENGLAND No: 4413282  </w:t>
    </w:r>
    <w:r>
      <w:br/>
      <w:t xml:space="preserve">Registered Address: </w:t>
    </w:r>
    <w:r w:rsidRPr="00340891">
      <w:rPr>
        <w:color w:val="auto"/>
      </w:rPr>
      <w:t>C/O DJH Accountants Ltd, Porthill Lodge, High Street, Wolstanton, Newcastle under Lyme, Staffordshire, ST5 0EZ</w:t>
    </w:r>
    <w:r>
      <w:rPr>
        <w:color w:val="auto"/>
      </w:rPr>
      <w:br/>
    </w:r>
  </w:p>
  <w:p w:rsidR="008A73C1" w:rsidRDefault="00316D91" w:rsidP="00316D91">
    <w:pPr>
      <w:pStyle w:val="BodyText"/>
      <w:rPr>
        <w:sz w:val="36"/>
      </w:rPr>
    </w:pPr>
    <w:r>
      <w:t xml:space="preserve">Guidance Note 22 – Appendix 2 – Issue </w:t>
    </w:r>
    <w:smartTag w:uri="urn:schemas-microsoft-com:office:smarttags" w:element="date">
      <w:smartTagPr>
        <w:attr w:name="Month" w:val="9"/>
        <w:attr w:name="Day" w:val="2"/>
        <w:attr w:name="Year" w:val="2011"/>
      </w:smartTagPr>
      <w:r>
        <w:t>2                                                                                                                                 September 2011</w:t>
      </w:r>
    </w:smartTag>
  </w:p>
  <w:p w:rsidR="008A73C1" w:rsidRDefault="008A7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4D" w:rsidRDefault="002F744D">
      <w:r>
        <w:separator/>
      </w:r>
    </w:p>
  </w:footnote>
  <w:footnote w:type="continuationSeparator" w:id="0">
    <w:p w:rsidR="002F744D" w:rsidRDefault="002F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1F"/>
    <w:rsid w:val="000048A6"/>
    <w:rsid w:val="00013DDE"/>
    <w:rsid w:val="0003654B"/>
    <w:rsid w:val="00053DCE"/>
    <w:rsid w:val="0005510B"/>
    <w:rsid w:val="00064047"/>
    <w:rsid w:val="00084A09"/>
    <w:rsid w:val="000C2806"/>
    <w:rsid w:val="000E5A13"/>
    <w:rsid w:val="00105563"/>
    <w:rsid w:val="001240EE"/>
    <w:rsid w:val="00190651"/>
    <w:rsid w:val="001912CE"/>
    <w:rsid w:val="001A21F1"/>
    <w:rsid w:val="001A59F6"/>
    <w:rsid w:val="001C0B6C"/>
    <w:rsid w:val="001D6710"/>
    <w:rsid w:val="001F5C96"/>
    <w:rsid w:val="001F798C"/>
    <w:rsid w:val="002240D9"/>
    <w:rsid w:val="00273B87"/>
    <w:rsid w:val="002874E8"/>
    <w:rsid w:val="002F744D"/>
    <w:rsid w:val="00316D91"/>
    <w:rsid w:val="00317AE6"/>
    <w:rsid w:val="003314EE"/>
    <w:rsid w:val="00340891"/>
    <w:rsid w:val="003A5444"/>
    <w:rsid w:val="003B3B9A"/>
    <w:rsid w:val="003C2815"/>
    <w:rsid w:val="00425F7F"/>
    <w:rsid w:val="004627CB"/>
    <w:rsid w:val="00476575"/>
    <w:rsid w:val="0048376A"/>
    <w:rsid w:val="004909A4"/>
    <w:rsid w:val="00496648"/>
    <w:rsid w:val="00497391"/>
    <w:rsid w:val="004C0891"/>
    <w:rsid w:val="004C0919"/>
    <w:rsid w:val="004D16E8"/>
    <w:rsid w:val="00622307"/>
    <w:rsid w:val="00647CA4"/>
    <w:rsid w:val="0065373D"/>
    <w:rsid w:val="00662266"/>
    <w:rsid w:val="00666171"/>
    <w:rsid w:val="00675CB9"/>
    <w:rsid w:val="0069700E"/>
    <w:rsid w:val="006A42DB"/>
    <w:rsid w:val="006A4AAD"/>
    <w:rsid w:val="006B042E"/>
    <w:rsid w:val="006C0261"/>
    <w:rsid w:val="00732B9E"/>
    <w:rsid w:val="00757F9B"/>
    <w:rsid w:val="00787B65"/>
    <w:rsid w:val="007A46E0"/>
    <w:rsid w:val="007B6F9D"/>
    <w:rsid w:val="007D3F82"/>
    <w:rsid w:val="007E0CDB"/>
    <w:rsid w:val="00811DDA"/>
    <w:rsid w:val="00837A94"/>
    <w:rsid w:val="0085301C"/>
    <w:rsid w:val="00866B95"/>
    <w:rsid w:val="008905FE"/>
    <w:rsid w:val="00896421"/>
    <w:rsid w:val="008A73C1"/>
    <w:rsid w:val="00917B2B"/>
    <w:rsid w:val="0098539C"/>
    <w:rsid w:val="0099096B"/>
    <w:rsid w:val="00997B88"/>
    <w:rsid w:val="009B491C"/>
    <w:rsid w:val="009D1AF2"/>
    <w:rsid w:val="009E6E05"/>
    <w:rsid w:val="00A0708E"/>
    <w:rsid w:val="00A2707D"/>
    <w:rsid w:val="00A552E8"/>
    <w:rsid w:val="00A577CF"/>
    <w:rsid w:val="00A84390"/>
    <w:rsid w:val="00A94FA1"/>
    <w:rsid w:val="00B14135"/>
    <w:rsid w:val="00B1711F"/>
    <w:rsid w:val="00B27C86"/>
    <w:rsid w:val="00B45701"/>
    <w:rsid w:val="00B72F20"/>
    <w:rsid w:val="00B85C83"/>
    <w:rsid w:val="00B914E7"/>
    <w:rsid w:val="00BA181C"/>
    <w:rsid w:val="00BA7081"/>
    <w:rsid w:val="00BB0E4A"/>
    <w:rsid w:val="00BC1535"/>
    <w:rsid w:val="00BD68DF"/>
    <w:rsid w:val="00C23DA2"/>
    <w:rsid w:val="00C70946"/>
    <w:rsid w:val="00C94C38"/>
    <w:rsid w:val="00CE56F7"/>
    <w:rsid w:val="00CF3308"/>
    <w:rsid w:val="00D032AA"/>
    <w:rsid w:val="00D10DD2"/>
    <w:rsid w:val="00D76DE2"/>
    <w:rsid w:val="00D84EB6"/>
    <w:rsid w:val="00DA08D3"/>
    <w:rsid w:val="00DB7FE3"/>
    <w:rsid w:val="00DE2067"/>
    <w:rsid w:val="00E05E20"/>
    <w:rsid w:val="00E15CB0"/>
    <w:rsid w:val="00E537BC"/>
    <w:rsid w:val="00E576C1"/>
    <w:rsid w:val="00E83453"/>
    <w:rsid w:val="00E85847"/>
    <w:rsid w:val="00EC4691"/>
    <w:rsid w:val="00EE49D4"/>
    <w:rsid w:val="00F03987"/>
    <w:rsid w:val="00F0664E"/>
    <w:rsid w:val="00F21D99"/>
    <w:rsid w:val="00F253F4"/>
    <w:rsid w:val="00F831F4"/>
    <w:rsid w:val="00F96CCF"/>
    <w:rsid w:val="00FB3AD0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rick allen</cp:lastModifiedBy>
  <cp:revision>17</cp:revision>
  <cp:lastPrinted>2011-11-11T09:02:00Z</cp:lastPrinted>
  <dcterms:created xsi:type="dcterms:W3CDTF">2024-07-27T12:30:00Z</dcterms:created>
  <dcterms:modified xsi:type="dcterms:W3CDTF">2024-08-15T08:17:00Z</dcterms:modified>
</cp:coreProperties>
</file>