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73.0" w:type="dxa"/>
        <w:jc w:val="left"/>
        <w:tblLayout w:type="fixed"/>
        <w:tblLook w:val="0000"/>
      </w:tblPr>
      <w:tblGrid>
        <w:gridCol w:w="5070"/>
        <w:gridCol w:w="5103"/>
        <w:tblGridChange w:id="0">
          <w:tblGrid>
            <w:gridCol w:w="5070"/>
            <w:gridCol w:w="5103"/>
          </w:tblGrid>
        </w:tblGridChange>
      </w:tblGrid>
      <w:tr>
        <w:trPr>
          <w:cantSplit w:val="0"/>
          <w:trHeight w:val="1702" w:hRule="atLeast"/>
          <w:tblHeader w:val="0"/>
        </w:trPr>
        <w:tc>
          <w:tcPr/>
          <w:p w:rsidR="00000000" w:rsidDel="00000000" w:rsidP="00000000" w:rsidRDefault="00000000" w:rsidRPr="00000000" w14:paraId="00000002">
            <w:pP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t>
            </w:r>
            <w:r w:rsidDel="00000000" w:rsidR="00000000" w:rsidRPr="00000000">
              <w:rPr>
                <w:rFonts w:ascii="Calibri" w:cs="Calibri" w:eastAsia="Calibri" w:hAnsi="Calibri"/>
              </w:rPr>
              <w:drawing>
                <wp:inline distB="0" distT="0" distL="0" distR="0">
                  <wp:extent cx="1190625" cy="1009650"/>
                  <wp:effectExtent b="0" l="0" r="0" t="0"/>
                  <wp:docPr descr="CTT Logo" id="2040765771" name="image2.png"/>
                  <a:graphic>
                    <a:graphicData uri="http://schemas.openxmlformats.org/drawingml/2006/picture">
                      <pic:pic>
                        <pic:nvPicPr>
                          <pic:cNvPr descr="CTT Logo" id="0" name="image2.png"/>
                          <pic:cNvPicPr preferRelativeResize="0"/>
                        </pic:nvPicPr>
                        <pic:blipFill>
                          <a:blip r:embed="rId7"/>
                          <a:srcRect b="0" l="0" r="0" t="0"/>
                          <a:stretch>
                            <a:fillRect/>
                          </a:stretch>
                        </pic:blipFill>
                        <pic:spPr>
                          <a:xfrm>
                            <a:off x="0" y="0"/>
                            <a:ext cx="1190625" cy="10096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pStyle w:val="Heading1"/>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Risk Assessment</w:t>
            </w:r>
          </w:p>
        </w:tc>
      </w:tr>
      <w:tr>
        <w:trPr>
          <w:cantSplit w:val="0"/>
          <w:trHeight w:val="440" w:hRule="atLeast"/>
          <w:tblHeader w:val="0"/>
        </w:trPr>
        <w:tc>
          <w:tcPr>
            <w:vAlign w:val="center"/>
          </w:tcPr>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Course/Road(s) Assessed:     </w:t>
            </w:r>
          </w:p>
        </w:tc>
        <w:tc>
          <w:tcPr/>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Course: </w:t>
            </w:r>
            <w:r w:rsidDel="00000000" w:rsidR="00000000" w:rsidRPr="00000000">
              <w:rPr>
                <w:rFonts w:ascii="Calibri" w:cs="Calibri" w:eastAsia="Calibri" w:hAnsi="Calibri"/>
                <w:rtl w:val="0"/>
              </w:rPr>
              <w:t xml:space="preserve">ERC Midweek 10M TT </w:t>
            </w:r>
          </w:p>
        </w:tc>
      </w:tr>
      <w:tr>
        <w:trPr>
          <w:cantSplit w:val="0"/>
          <w:trHeight w:val="440" w:hRule="atLeast"/>
          <w:tblHeader w:val="0"/>
        </w:trPr>
        <w:tc>
          <w:tcPr>
            <w:vAlign w:val="center"/>
          </w:tcPr>
          <w:p w:rsidR="00000000" w:rsidDel="00000000" w:rsidP="00000000" w:rsidRDefault="00000000" w:rsidRPr="00000000" w14:paraId="00000008">
            <w:pPr>
              <w:pStyle w:val="Head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9">
            <w:pPr>
              <w:pStyle w:val="Head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of Assessment/Review: 30/04/2025</w:t>
            </w:r>
          </w:p>
        </w:tc>
        <w:tc>
          <w:tcPr>
            <w:vAlign w:val="center"/>
          </w:tcPr>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Name of Assessor: </w:t>
            </w:r>
            <w:r w:rsidDel="00000000" w:rsidR="00000000" w:rsidRPr="00000000">
              <w:rPr>
                <w:rFonts w:ascii="Calibri" w:cs="Calibri" w:eastAsia="Calibri" w:hAnsi="Calibri"/>
                <w:rtl w:val="0"/>
              </w:rPr>
              <w:t xml:space="preserve">Alan Dean</w:t>
            </w:r>
          </w:p>
        </w:tc>
      </w:tr>
    </w:tbl>
    <w:p w:rsidR="00000000" w:rsidDel="00000000" w:rsidP="00000000" w:rsidRDefault="00000000" w:rsidRPr="00000000" w14:paraId="0000000C">
      <w:pPr>
        <w:rPr>
          <w:rFonts w:ascii="Calibri" w:cs="Calibri" w:eastAsia="Calibri" w:hAnsi="Calibri"/>
          <w:sz w:val="36"/>
          <w:szCs w:val="36"/>
        </w:rPr>
      </w:pPr>
      <w:r w:rsidDel="00000000" w:rsidR="00000000" w:rsidRPr="00000000">
        <w:rPr>
          <w:rtl w:val="0"/>
        </w:rPr>
      </w:r>
    </w:p>
    <w:tbl>
      <w:tblPr>
        <w:tblStyle w:val="Table2"/>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4"/>
        <w:tblGridChange w:id="0">
          <w:tblGrid>
            <w:gridCol w:w="10194"/>
          </w:tblGrid>
        </w:tblGridChange>
      </w:tblGrid>
      <w:tr>
        <w:trPr>
          <w:cantSplit w:val="0"/>
          <w:tblHeader w:val="0"/>
        </w:trPr>
        <w:tc>
          <w:tcPr>
            <w:shd w:fill="auto" w:val="clear"/>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 xml:space="preserve">Course Description:  </w:t>
            </w:r>
            <w:r w:rsidDel="00000000" w:rsidR="00000000" w:rsidRPr="00000000">
              <w:rPr>
                <w:rFonts w:ascii="Calibri" w:cs="Calibri" w:eastAsia="Calibri" w:hAnsi="Calibri"/>
                <w:rtl w:val="0"/>
              </w:rPr>
              <w:t xml:space="preserve">Start on road, by lamppost of A199 Gladsmuir to Penston sliproad. Left onto B6363. Left onto B6355. Left onto A6093. Left through Letham Mains Holdings. Left onto A199. Finish near start area, approx. 50m before start area. </w:t>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F">
      <w:pPr>
        <w:rPr>
          <w:rFonts w:ascii="Calibri" w:cs="Calibri" w:eastAsia="Calibri" w:hAnsi="Calibri"/>
        </w:rPr>
      </w:pPr>
      <w:r w:rsidDel="00000000" w:rsidR="00000000" w:rsidRPr="00000000">
        <w:rPr>
          <w:rtl w:val="0"/>
        </w:rPr>
      </w:r>
    </w:p>
    <w:tbl>
      <w:tblPr>
        <w:tblStyle w:val="Table3"/>
        <w:tblW w:w="100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4"/>
        <w:tblGridChange w:id="0">
          <w:tblGrid>
            <w:gridCol w:w="10074"/>
          </w:tblGrid>
        </w:tblGridChange>
      </w:tblGrid>
      <w:tr>
        <w:trPr>
          <w:cantSplit w:val="0"/>
          <w:trHeight w:val="703" w:hRule="atLeast"/>
          <w:tblHeader w:val="0"/>
        </w:trPr>
        <w:tc>
          <w:tcPr>
            <w:shd w:fill="auto" w:val="clear"/>
          </w:tcPr>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b w:val="1"/>
                <w:rtl w:val="0"/>
              </w:rPr>
              <w:t xml:space="preserve">Traffic Flows:</w:t>
            </w:r>
            <w:r w:rsidDel="00000000" w:rsidR="00000000" w:rsidRPr="00000000">
              <w:rPr>
                <w:rFonts w:ascii="Calibri" w:cs="Calibri" w:eastAsia="Calibri" w:hAnsi="Calibri"/>
                <w:rtl w:val="0"/>
              </w:rPr>
              <w:t xml:space="preserve"> Main traffic flows on A6093 and A199.</w:t>
            </w:r>
          </w:p>
        </w:tc>
      </w:tr>
    </w:tbl>
    <w:p w:rsidR="00000000" w:rsidDel="00000000" w:rsidP="00000000" w:rsidRDefault="00000000" w:rsidRPr="00000000" w14:paraId="00000011">
      <w:pPr>
        <w:rPr>
          <w:rFonts w:ascii="Calibri" w:cs="Calibri" w:eastAsia="Calibri" w:hAnsi="Calibri"/>
        </w:rPr>
      </w:pPr>
      <w:r w:rsidDel="00000000" w:rsidR="00000000" w:rsidRPr="00000000">
        <w:rPr>
          <w:rtl w:val="0"/>
        </w:rPr>
      </w:r>
    </w:p>
    <w:tbl>
      <w:tblPr>
        <w:tblStyle w:val="Table4"/>
        <w:tblW w:w="102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83"/>
        <w:tblGridChange w:id="0">
          <w:tblGrid>
            <w:gridCol w:w="10283"/>
          </w:tblGrid>
        </w:tblGridChange>
      </w:tblGrid>
      <w:tr>
        <w:trPr>
          <w:cantSplit w:val="0"/>
          <w:trHeight w:val="702" w:hRule="atLeast"/>
          <w:tblHeader w:val="0"/>
        </w:trPr>
        <w:tc>
          <w:tcPr>
            <w:shd w:fill="auto" w:val="clear"/>
          </w:tcPr>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b w:val="1"/>
                <w:rtl w:val="0"/>
              </w:rPr>
              <w:t xml:space="preserve">Course/Event History: </w:t>
            </w:r>
            <w:r w:rsidDel="00000000" w:rsidR="00000000" w:rsidRPr="00000000">
              <w:rPr>
                <w:rFonts w:ascii="Calibri" w:cs="Calibri" w:eastAsia="Calibri" w:hAnsi="Calibri"/>
                <w:rtl w:val="0"/>
              </w:rPr>
              <w:t xml:space="preserve">Previously used in 2022 and 2023</w:t>
            </w:r>
          </w:p>
        </w:tc>
      </w:tr>
    </w:tbl>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Key Identified Risks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tbl>
      <w:tblPr>
        <w:tblStyle w:val="Table5"/>
        <w:tblW w:w="10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2409"/>
        <w:gridCol w:w="2410"/>
        <w:gridCol w:w="1701"/>
        <w:gridCol w:w="2799"/>
        <w:tblGridChange w:id="0">
          <w:tblGrid>
            <w:gridCol w:w="1101"/>
            <w:gridCol w:w="2409"/>
            <w:gridCol w:w="2410"/>
            <w:gridCol w:w="1701"/>
            <w:gridCol w:w="2799"/>
          </w:tblGrid>
        </w:tblGridChange>
      </w:tblGrid>
      <w:tr>
        <w:trPr>
          <w:cantSplit w:val="1"/>
          <w:trHeight w:val="600" w:hRule="atLeast"/>
          <w:tblHeader w:val="0"/>
        </w:trPr>
        <w:tc>
          <w:tcPr/>
          <w:p w:rsidR="00000000" w:rsidDel="00000000" w:rsidP="00000000" w:rsidRDefault="00000000" w:rsidRPr="00000000" w14:paraId="00000017">
            <w:pPr>
              <w:jc w:val="center"/>
              <w:rPr>
                <w:rFonts w:ascii="Calibri" w:cs="Calibri" w:eastAsia="Calibri" w:hAnsi="Calibri"/>
                <w:b w:val="1"/>
              </w:rPr>
            </w:pPr>
            <w:r w:rsidDel="00000000" w:rsidR="00000000" w:rsidRPr="00000000">
              <w:rPr>
                <w:rFonts w:ascii="Calibri" w:cs="Calibri" w:eastAsia="Calibri" w:hAnsi="Calibri"/>
                <w:b w:val="1"/>
                <w:rtl w:val="0"/>
              </w:rPr>
              <w:t xml:space="preserve">Distance</w:t>
            </w:r>
          </w:p>
        </w:tc>
        <w:tc>
          <w:tcPr/>
          <w:p w:rsidR="00000000" w:rsidDel="00000000" w:rsidP="00000000" w:rsidRDefault="00000000" w:rsidRPr="00000000" w14:paraId="00000018">
            <w:pPr>
              <w:pStyle w:val="Heading3"/>
              <w:jc w:val="center"/>
              <w:rPr>
                <w:rFonts w:ascii="Calibri" w:cs="Calibri" w:eastAsia="Calibri" w:hAnsi="Calibri"/>
              </w:rPr>
            </w:pPr>
            <w:r w:rsidDel="00000000" w:rsidR="00000000" w:rsidRPr="00000000">
              <w:rPr>
                <w:rFonts w:ascii="Calibri" w:cs="Calibri" w:eastAsia="Calibri" w:hAnsi="Calibri"/>
                <w:rtl w:val="0"/>
              </w:rPr>
              <w:t xml:space="preserve">Location</w:t>
            </w:r>
          </w:p>
        </w:tc>
        <w:tc>
          <w:tcPr/>
          <w:p w:rsidR="00000000" w:rsidDel="00000000" w:rsidP="00000000" w:rsidRDefault="00000000" w:rsidRPr="00000000" w14:paraId="00000019">
            <w:pPr>
              <w:jc w:val="center"/>
              <w:rPr>
                <w:rFonts w:ascii="Calibri" w:cs="Calibri" w:eastAsia="Calibri" w:hAnsi="Calibri"/>
                <w:b w:val="1"/>
              </w:rPr>
            </w:pPr>
            <w:r w:rsidDel="00000000" w:rsidR="00000000" w:rsidRPr="00000000">
              <w:rPr>
                <w:rFonts w:ascii="Calibri" w:cs="Calibri" w:eastAsia="Calibri" w:hAnsi="Calibri"/>
                <w:b w:val="1"/>
                <w:rtl w:val="0"/>
              </w:rPr>
              <w:t xml:space="preserve">Identified Significant Risk/Hazards</w:t>
            </w:r>
          </w:p>
        </w:tc>
        <w:tc>
          <w:tcPr/>
          <w:p w:rsidR="00000000" w:rsidDel="00000000" w:rsidP="00000000" w:rsidRDefault="00000000" w:rsidRPr="00000000" w14:paraId="0000001A">
            <w:pPr>
              <w:jc w:val="center"/>
              <w:rPr>
                <w:rFonts w:ascii="Calibri" w:cs="Calibri" w:eastAsia="Calibri" w:hAnsi="Calibri"/>
                <w:b w:val="1"/>
              </w:rPr>
            </w:pPr>
            <w:r w:rsidDel="00000000" w:rsidR="00000000" w:rsidRPr="00000000">
              <w:rPr>
                <w:rFonts w:ascii="Calibri" w:cs="Calibri" w:eastAsia="Calibri" w:hAnsi="Calibri"/>
                <w:b w:val="1"/>
                <w:rtl w:val="0"/>
              </w:rPr>
              <w:t xml:space="preserve">Level of Risk</w:t>
              <w:br w:type="textWrapping"/>
              <w:t xml:space="preserve">Low/Med/High</w:t>
            </w:r>
          </w:p>
        </w:tc>
        <w:tc>
          <w:tcPr/>
          <w:p w:rsidR="00000000" w:rsidDel="00000000" w:rsidP="00000000" w:rsidRDefault="00000000" w:rsidRPr="00000000" w14:paraId="0000001B">
            <w:pPr>
              <w:pStyle w:val="Heading4"/>
              <w:rPr>
                <w:rFonts w:ascii="Calibri" w:cs="Calibri" w:eastAsia="Calibri" w:hAnsi="Calibri"/>
              </w:rPr>
            </w:pPr>
            <w:r w:rsidDel="00000000" w:rsidR="00000000" w:rsidRPr="00000000">
              <w:rPr>
                <w:rFonts w:ascii="Calibri" w:cs="Calibri" w:eastAsia="Calibri" w:hAnsi="Calibri"/>
                <w:rtl w:val="0"/>
              </w:rPr>
              <w:t xml:space="preserve">Measures to reduce Risk</w:t>
              <w:br w:type="textWrapping"/>
            </w:r>
            <w:r w:rsidDel="00000000" w:rsidR="00000000" w:rsidRPr="00000000">
              <w:rPr>
                <w:rFonts w:ascii="Calibri" w:cs="Calibri" w:eastAsia="Calibri" w:hAnsi="Calibri"/>
                <w:b w:val="0"/>
                <w:rtl w:val="0"/>
              </w:rPr>
              <w:t xml:space="preserve">(if applicable)</w:t>
            </w:r>
            <w:r w:rsidDel="00000000" w:rsidR="00000000" w:rsidRPr="00000000">
              <w:rPr>
                <w:rtl w:val="0"/>
              </w:rPr>
            </w:r>
          </w:p>
        </w:tc>
      </w:tr>
      <w:tr>
        <w:trPr>
          <w:cantSplit w:val="1"/>
          <w:trHeight w:val="1552" w:hRule="atLeast"/>
          <w:tblHeader w:val="0"/>
        </w:trPr>
        <w:tc>
          <w:tcPr/>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0 miles</w:t>
            </w:r>
          </w:p>
        </w:tc>
        <w:tc>
          <w:tcPr/>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START: </w:t>
            </w:r>
            <w:r w:rsidDel="00000000" w:rsidR="00000000" w:rsidRPr="00000000">
              <w:rPr>
                <w:rFonts w:ascii="Calibri" w:cs="Calibri" w:eastAsia="Calibri" w:hAnsi="Calibri"/>
                <w:highlight w:val="white"/>
                <w:rtl w:val="0"/>
              </w:rPr>
              <w:t xml:space="preserve">Start at A199/Gladsmuir/Penston slip.</w:t>
            </w:r>
            <w:r w:rsidDel="00000000" w:rsidR="00000000" w:rsidRPr="00000000">
              <w:rPr>
                <w:rtl w:val="0"/>
              </w:rPr>
            </w:r>
          </w:p>
        </w:tc>
        <w:tc>
          <w:tcPr/>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Traffic from behind riders</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rtl w:val="0"/>
              </w:rPr>
              <w:t xml:space="preserve">L</w:t>
            </w:r>
          </w:p>
          <w:p w:rsidR="00000000" w:rsidDel="00000000" w:rsidP="00000000" w:rsidRDefault="00000000" w:rsidRPr="00000000" w14:paraId="0000002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Riders queuing on path. Signposted</w:t>
            </w:r>
          </w:p>
        </w:tc>
      </w:tr>
      <w:tr>
        <w:trPr>
          <w:cantSplit w:val="1"/>
          <w:trHeight w:val="1546" w:hRule="atLeast"/>
          <w:tblHeader w:val="0"/>
        </w:trPr>
        <w:tc>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0.4miles</w:t>
            </w:r>
          </w:p>
        </w:tc>
        <w:tc>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Left turn Penston B6363</w:t>
            </w:r>
          </w:p>
        </w:tc>
        <w:tc>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Riders not checking junction.</w:t>
            </w:r>
          </w:p>
        </w:tc>
        <w:tc>
          <w:tcPr/>
          <w:p w:rsidR="00000000" w:rsidDel="00000000" w:rsidP="00000000" w:rsidRDefault="00000000" w:rsidRPr="00000000" w14:paraId="0000002B">
            <w:pPr>
              <w:jc w:val="center"/>
              <w:rPr>
                <w:rFonts w:ascii="Calibri" w:cs="Calibri" w:eastAsia="Calibri" w:hAnsi="Calibri"/>
              </w:rPr>
            </w:pPr>
            <w:r w:rsidDel="00000000" w:rsidR="00000000" w:rsidRPr="00000000">
              <w:rPr>
                <w:rFonts w:ascii="Calibri" w:cs="Calibri" w:eastAsia="Calibri" w:hAnsi="Calibri"/>
                <w:rtl w:val="0"/>
              </w:rPr>
              <w:t xml:space="preserve">L</w:t>
            </w:r>
          </w:p>
        </w:tc>
        <w:tc>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Riders reminded to check left before turning. Quiet road.Marshal and signs at turn.</w:t>
            </w:r>
          </w:p>
        </w:tc>
      </w:tr>
      <w:tr>
        <w:trPr>
          <w:cantSplit w:val="1"/>
          <w:trHeight w:val="1546" w:hRule="atLeast"/>
          <w:tblHeader w:val="0"/>
        </w:trPr>
        <w:tc>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4.5 miles</w:t>
            </w:r>
          </w:p>
        </w:tc>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Left turn B6355</w:t>
            </w:r>
          </w:p>
        </w:tc>
        <w:tc>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Riders not checking junction.</w:t>
            </w:r>
          </w:p>
        </w:tc>
        <w:tc>
          <w:tcPr/>
          <w:p w:rsidR="00000000" w:rsidDel="00000000" w:rsidP="00000000" w:rsidRDefault="00000000" w:rsidRPr="00000000" w14:paraId="00000030">
            <w:pPr>
              <w:jc w:val="center"/>
              <w:rPr>
                <w:rFonts w:ascii="Calibri" w:cs="Calibri" w:eastAsia="Calibri" w:hAnsi="Calibri"/>
              </w:rPr>
            </w:pPr>
            <w:r w:rsidDel="00000000" w:rsidR="00000000" w:rsidRPr="00000000">
              <w:rPr>
                <w:rFonts w:ascii="Calibri" w:cs="Calibri" w:eastAsia="Calibri" w:hAnsi="Calibri"/>
                <w:rtl w:val="0"/>
              </w:rPr>
              <w:t xml:space="preserve">M</w:t>
            </w:r>
          </w:p>
        </w:tc>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Riders reminded to check left before turning. Quiet road. Marshal and signs at turn.</w:t>
            </w:r>
          </w:p>
        </w:tc>
      </w:tr>
      <w:tr>
        <w:trPr>
          <w:cantSplit w:val="1"/>
          <w:trHeight w:val="1546" w:hRule="atLeast"/>
          <w:tblHeader w:val="0"/>
        </w:trPr>
        <w:tc>
          <w:tcPr/>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5.1miles</w:t>
            </w:r>
          </w:p>
        </w:tc>
        <w:tc>
          <w:tcPr/>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rtl w:val="0"/>
              </w:rPr>
              <w:t xml:space="preserve">Left turn onto A6093</w:t>
            </w:r>
            <w:r w:rsidDel="00000000" w:rsidR="00000000" w:rsidRPr="00000000">
              <w:rPr>
                <w:rtl w:val="0"/>
              </w:rPr>
            </w:r>
          </w:p>
        </w:tc>
        <w:tc>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Riders not checking junction.</w:t>
            </w:r>
          </w:p>
        </w:tc>
        <w:tc>
          <w:tcPr/>
          <w:p w:rsidR="00000000" w:rsidDel="00000000" w:rsidP="00000000" w:rsidRDefault="00000000" w:rsidRPr="00000000" w14:paraId="00000036">
            <w:pPr>
              <w:jc w:val="center"/>
              <w:rPr>
                <w:rFonts w:ascii="Calibri" w:cs="Calibri" w:eastAsia="Calibri" w:hAnsi="Calibri"/>
              </w:rPr>
            </w:pPr>
            <w:r w:rsidDel="00000000" w:rsidR="00000000" w:rsidRPr="00000000">
              <w:rPr>
                <w:rFonts w:ascii="Calibri" w:cs="Calibri" w:eastAsia="Calibri" w:hAnsi="Calibri"/>
                <w:rtl w:val="0"/>
              </w:rPr>
              <w:t xml:space="preserve">M</w:t>
            </w:r>
          </w:p>
        </w:tc>
        <w:tc>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Riders reminded to check left before turning. Quiet road. Marshal and signs at turn.</w:t>
            </w:r>
          </w:p>
        </w:tc>
      </w:tr>
      <w:tr>
        <w:trPr>
          <w:cantSplit w:val="1"/>
          <w:trHeight w:val="1546" w:hRule="atLeast"/>
          <w:tblHeader w:val="0"/>
        </w:trPr>
        <w:tc>
          <w:tcPr/>
          <w:p w:rsidR="00000000" w:rsidDel="00000000" w:rsidP="00000000" w:rsidRDefault="00000000" w:rsidRPr="00000000" w14:paraId="0000003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8.12 miles</w:t>
            </w:r>
          </w:p>
        </w:tc>
        <w:tc>
          <w:tcPr/>
          <w:p w:rsidR="00000000" w:rsidDel="00000000" w:rsidP="00000000" w:rsidRDefault="00000000" w:rsidRPr="00000000" w14:paraId="0000003A">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B">
            <w:pPr>
              <w:rPr>
                <w:rFonts w:ascii="Calibri" w:cs="Calibri" w:eastAsia="Calibri" w:hAnsi="Calibri"/>
                <w:sz w:val="18"/>
                <w:szCs w:val="18"/>
                <w:highlight w:val="white"/>
              </w:rPr>
            </w:pPr>
            <w:r w:rsidDel="00000000" w:rsidR="00000000" w:rsidRPr="00000000">
              <w:rPr>
                <w:rFonts w:ascii="Calibri" w:cs="Calibri" w:eastAsia="Calibri" w:hAnsi="Calibri"/>
                <w:rtl w:val="0"/>
              </w:rPr>
              <w:t xml:space="preserve">Left turn onto Letham Mains holdings</w:t>
            </w:r>
            <w:r w:rsidDel="00000000" w:rsidR="00000000" w:rsidRPr="00000000">
              <w:rPr>
                <w:rtl w:val="0"/>
              </w:rPr>
            </w:r>
          </w:p>
        </w:tc>
        <w:tc>
          <w:tcPr/>
          <w:p w:rsidR="00000000" w:rsidDel="00000000" w:rsidP="00000000" w:rsidRDefault="00000000" w:rsidRPr="00000000" w14:paraId="0000003C">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Riders have right of way and not a T junction. Wary of cars wanting to turn right across them.</w:t>
            </w:r>
          </w:p>
        </w:tc>
        <w:tc>
          <w:tcPr/>
          <w:p w:rsidR="00000000" w:rsidDel="00000000" w:rsidP="00000000" w:rsidRDefault="00000000" w:rsidRPr="00000000" w14:paraId="0000003E">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w:t>
            </w:r>
          </w:p>
        </w:tc>
        <w:tc>
          <w:tcPr/>
          <w:p w:rsidR="00000000" w:rsidDel="00000000" w:rsidP="00000000" w:rsidRDefault="00000000" w:rsidRPr="00000000" w14:paraId="0000004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1">
            <w:pPr>
              <w:rPr>
                <w:rFonts w:ascii="Calibri" w:cs="Calibri" w:eastAsia="Calibri" w:hAnsi="Calibri"/>
                <w:sz w:val="18"/>
                <w:szCs w:val="18"/>
              </w:rPr>
            </w:pPr>
            <w:r w:rsidDel="00000000" w:rsidR="00000000" w:rsidRPr="00000000">
              <w:rPr>
                <w:rFonts w:ascii="Calibri" w:cs="Calibri" w:eastAsia="Calibri" w:hAnsi="Calibri"/>
                <w:rtl w:val="0"/>
              </w:rPr>
              <w:t xml:space="preserve">Riders reminded to check left before turning. Quiet road. </w:t>
            </w:r>
            <w:r w:rsidDel="00000000" w:rsidR="00000000" w:rsidRPr="00000000">
              <w:rPr>
                <w:rtl w:val="0"/>
              </w:rPr>
            </w:r>
          </w:p>
        </w:tc>
      </w:tr>
      <w:tr>
        <w:trPr>
          <w:cantSplit w:val="1"/>
          <w:trHeight w:val="1546" w:hRule="atLeast"/>
          <w:tblHeader w:val="0"/>
        </w:trPr>
        <w:tc>
          <w:tcPr/>
          <w:p w:rsidR="00000000" w:rsidDel="00000000" w:rsidP="00000000" w:rsidRDefault="00000000" w:rsidRPr="00000000" w14:paraId="0000004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8-9miles</w:t>
            </w:r>
          </w:p>
        </w:tc>
        <w:tc>
          <w:tcPr/>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Letham mains road</w:t>
            </w:r>
          </w:p>
        </w:tc>
        <w:tc>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Narrow road. Surface issue. Light farm roads</w:t>
            </w:r>
          </w:p>
        </w:tc>
        <w:tc>
          <w:tcPr/>
          <w:p w:rsidR="00000000" w:rsidDel="00000000" w:rsidP="00000000" w:rsidRDefault="00000000" w:rsidRPr="00000000" w14:paraId="00000045">
            <w:pPr>
              <w:jc w:val="center"/>
              <w:rPr>
                <w:rFonts w:ascii="Calibri" w:cs="Calibri" w:eastAsia="Calibri" w:hAnsi="Calibri"/>
              </w:rPr>
            </w:pPr>
            <w:r w:rsidDel="00000000" w:rsidR="00000000" w:rsidRPr="00000000">
              <w:rPr>
                <w:rFonts w:ascii="Calibri" w:cs="Calibri" w:eastAsia="Calibri" w:hAnsi="Calibri"/>
                <w:rtl w:val="0"/>
              </w:rPr>
              <w:t xml:space="preserve">L</w:t>
            </w:r>
          </w:p>
        </w:tc>
        <w:tc>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Riders reminded to use common sense, not ride with head down and be wary of other road users.</w:t>
            </w:r>
          </w:p>
        </w:tc>
      </w:tr>
      <w:tr>
        <w:trPr>
          <w:cantSplit w:val="1"/>
          <w:trHeight w:val="1546" w:hRule="atLeast"/>
          <w:tblHeader w:val="0"/>
        </w:trPr>
        <w:tc>
          <w:tcPr/>
          <w:p w:rsidR="00000000" w:rsidDel="00000000" w:rsidP="00000000" w:rsidRDefault="00000000" w:rsidRPr="00000000" w14:paraId="0000004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9 miles</w:t>
            </w:r>
          </w:p>
        </w:tc>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Left turn onto A199</w:t>
            </w:r>
          </w:p>
        </w:tc>
        <w:tc>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Left turn onto A199 is a busier road. </w:t>
            </w:r>
          </w:p>
        </w:tc>
        <w:tc>
          <w:tcPr/>
          <w:p w:rsidR="00000000" w:rsidDel="00000000" w:rsidP="00000000" w:rsidRDefault="00000000" w:rsidRPr="00000000" w14:paraId="0000004A">
            <w:pPr>
              <w:jc w:val="center"/>
              <w:rPr>
                <w:rFonts w:ascii="Calibri" w:cs="Calibri" w:eastAsia="Calibri" w:hAnsi="Calibri"/>
              </w:rPr>
            </w:pPr>
            <w:r w:rsidDel="00000000" w:rsidR="00000000" w:rsidRPr="00000000">
              <w:rPr>
                <w:rFonts w:ascii="Calibri" w:cs="Calibri" w:eastAsia="Calibri" w:hAnsi="Calibri"/>
                <w:rtl w:val="0"/>
              </w:rPr>
              <w:t xml:space="preserve">M</w:t>
            </w:r>
          </w:p>
        </w:tc>
        <w:tc>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Riders reminded to check left before turning. Marshal and signs at turn. Riders have a bike path to turn into on A199</w:t>
            </w:r>
          </w:p>
        </w:tc>
      </w:tr>
      <w:tr>
        <w:trPr>
          <w:cantSplit w:val="1"/>
          <w:trHeight w:val="1546" w:hRule="atLeast"/>
          <w:tblHeader w:val="0"/>
        </w:trPr>
        <w:tc>
          <w:tcPr/>
          <w:p w:rsidR="00000000" w:rsidDel="00000000" w:rsidP="00000000" w:rsidRDefault="00000000" w:rsidRPr="00000000" w14:paraId="0000004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10miles</w:t>
            </w:r>
          </w:p>
        </w:tc>
        <w:tc>
          <w:tcPr/>
          <w:p w:rsidR="00000000" w:rsidDel="00000000" w:rsidP="00000000" w:rsidRDefault="00000000" w:rsidRPr="00000000" w14:paraId="0000004D">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FINISH: </w:t>
            </w:r>
            <w:r w:rsidDel="00000000" w:rsidR="00000000" w:rsidRPr="00000000">
              <w:rPr>
                <w:rFonts w:ascii="Calibri" w:cs="Calibri" w:eastAsia="Calibri" w:hAnsi="Calibri"/>
                <w:sz w:val="18"/>
                <w:szCs w:val="18"/>
                <w:rtl w:val="0"/>
              </w:rPr>
              <w:t xml:space="preserve">50m east of start point</w:t>
            </w:r>
            <w:r w:rsidDel="00000000" w:rsidR="00000000" w:rsidRPr="00000000">
              <w:rPr>
                <w:rtl w:val="0"/>
              </w:rPr>
            </w:r>
          </w:p>
        </w:tc>
        <w:tc>
          <w:tcPr/>
          <w:p w:rsidR="00000000" w:rsidDel="00000000" w:rsidP="00000000" w:rsidRDefault="00000000" w:rsidRPr="00000000" w14:paraId="0000004F">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Riders finishing &amp; post-race. </w:t>
            </w:r>
          </w:p>
        </w:tc>
        <w:tc>
          <w:tcPr/>
          <w:p w:rsidR="00000000" w:rsidDel="00000000" w:rsidP="00000000" w:rsidRDefault="00000000" w:rsidRPr="00000000" w14:paraId="00000051">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w:t>
            </w:r>
          </w:p>
        </w:tc>
        <w:tc>
          <w:tcPr/>
          <w:p w:rsidR="00000000" w:rsidDel="00000000" w:rsidP="00000000" w:rsidRDefault="00000000" w:rsidRPr="00000000" w14:paraId="00000053">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Riders reminded to be careful and  mindful of traffic.</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bl>
      <w:tblPr>
        <w:tblStyle w:val="Table6"/>
        <w:tblpPr w:leftFromText="180" w:rightFromText="180" w:topFromText="0" w:bottomFromText="0" w:vertAnchor="text" w:horzAnchor="text" w:tblpX="0" w:tblpY="55"/>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4"/>
        <w:tblGridChange w:id="0">
          <w:tblGrid>
            <w:gridCol w:w="10194"/>
          </w:tblGrid>
        </w:tblGridChange>
      </w:tblGrid>
      <w:tr>
        <w:trPr>
          <w:cantSplit w:val="0"/>
          <w:tblHeader w:val="0"/>
        </w:trPr>
        <w:tc>
          <w:tcPr>
            <w:shd w:fill="auto" w:val="clear"/>
          </w:tcPr>
          <w:p w:rsidR="00000000" w:rsidDel="00000000" w:rsidP="00000000" w:rsidRDefault="00000000" w:rsidRPr="00000000" w14:paraId="00000056">
            <w:pPr>
              <w:rPr>
                <w:rFonts w:ascii="Calibri" w:cs="Calibri" w:eastAsia="Calibri" w:hAnsi="Calibri"/>
                <w:color w:val="0000ff"/>
                <w:sz w:val="16"/>
                <w:szCs w:val="16"/>
              </w:rPr>
            </w:pPr>
            <w:r w:rsidDel="00000000" w:rsidR="00000000" w:rsidRPr="00000000">
              <w:rPr>
                <w:rtl w:val="0"/>
              </w:rPr>
            </w:r>
          </w:p>
          <w:p w:rsidR="00000000" w:rsidDel="00000000" w:rsidP="00000000" w:rsidRDefault="00000000" w:rsidRPr="00000000" w14:paraId="0000005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 small junctions or entrances to farms/ facilities that are not identified in this risk assessment have been considered, however are not considered significant to pose a risk and therefore have not been noted.    </w:t>
            </w:r>
          </w:p>
          <w:p w:rsidR="00000000" w:rsidDel="00000000" w:rsidP="00000000" w:rsidRDefault="00000000" w:rsidRPr="00000000" w14:paraId="00000058">
            <w:pPr>
              <w:rPr>
                <w:rFonts w:ascii="Calibri" w:cs="Calibri" w:eastAsia="Calibri" w:hAnsi="Calibri"/>
                <w:color w:val="0000ff"/>
                <w:sz w:val="16"/>
                <w:szCs w:val="16"/>
              </w:rPr>
            </w:pPr>
            <w:r w:rsidDel="00000000" w:rsidR="00000000" w:rsidRPr="00000000">
              <w:rPr>
                <w:rtl w:val="0"/>
              </w:rPr>
            </w:r>
          </w:p>
        </w:tc>
      </w:tr>
    </w:tbl>
    <w:p w:rsidR="00000000" w:rsidDel="00000000" w:rsidP="00000000" w:rsidRDefault="00000000" w:rsidRPr="00000000" w14:paraId="00000059">
      <w:pPr>
        <w:rPr>
          <w:rFonts w:ascii="Calibri" w:cs="Calibri" w:eastAsia="Calibri" w:hAnsi="Calibri"/>
          <w:color w:val="0000ff"/>
          <w:sz w:val="16"/>
          <w:szCs w:val="16"/>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0000ff"/>
          <w:sz w:val="16"/>
          <w:szCs w:val="16"/>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0000ff"/>
          <w:sz w:val="16"/>
          <w:szCs w:val="16"/>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rPr>
      </w:pPr>
      <w:r w:rsidDel="00000000" w:rsidR="00000000" w:rsidRPr="00000000">
        <w:rPr>
          <w:rFonts w:ascii="Calibri" w:cs="Calibri" w:eastAsia="Calibri" w:hAnsi="Calibri"/>
          <w:b w:val="1"/>
          <w:rtl w:val="0"/>
        </w:rPr>
        <w:t xml:space="preserve">Date of original assessment: 14.06.2022</w:t>
      </w:r>
    </w:p>
    <w:p w:rsidR="00000000" w:rsidDel="00000000" w:rsidP="00000000" w:rsidRDefault="00000000" w:rsidRPr="00000000" w14:paraId="0000005D">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sz w:val="16"/>
          <w:szCs w:val="16"/>
        </w:rPr>
      </w:pPr>
      <w:r w:rsidDel="00000000" w:rsidR="00000000" w:rsidRPr="00000000">
        <w:rPr>
          <w:rtl w:val="0"/>
        </w:rPr>
      </w:r>
    </w:p>
    <w:sectPr>
      <w:footerReference r:id="rId8" w:type="default"/>
      <w:pgSz w:h="16838" w:w="11906" w:orient="portrait"/>
      <w:pgMar w:bottom="600" w:top="856" w:left="851"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-317499</wp:posOffset>
              </wp:positionH>
              <wp:positionV relativeFrom="paragraph">
                <wp:posOffset>-7604</wp:posOffset>
              </wp:positionV>
              <wp:extent cx="0" cy="12700"/>
              <wp:effectExtent b="0" l="0" r="0" t="0"/>
              <wp:wrapSquare wrapText="bothSides" distB="4294967295" distT="4294967295" distL="114300" distR="114300"/>
              <wp:docPr id="2040765768" name=""/>
              <a:graphic>
                <a:graphicData uri="http://schemas.microsoft.com/office/word/2010/wordprocessingShape">
                  <wps:wsp>
                    <wps:cNvCnPr/>
                    <wps:spPr>
                      <a:xfrm>
                        <a:off x="1825560" y="3780000"/>
                        <a:ext cx="7040880" cy="0"/>
                      </a:xfrm>
                      <a:prstGeom prst="straightConnector1">
                        <a:avLst/>
                      </a:prstGeom>
                      <a:noFill/>
                      <a:ln cap="flat" cmpd="sng" w="9525">
                        <a:solidFill>
                          <a:srgbClr val="0000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-317499</wp:posOffset>
              </wp:positionH>
              <wp:positionV relativeFrom="paragraph">
                <wp:posOffset>-7604</wp:posOffset>
              </wp:positionV>
              <wp:extent cx="0" cy="12700"/>
              <wp:effectExtent b="0" l="0" r="0" t="0"/>
              <wp:wrapSquare wrapText="bothSides" distB="4294967295" distT="4294967295" distL="114300" distR="114300"/>
              <wp:docPr id="204076576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ff"/>
        <w:sz w:val="14"/>
        <w:szCs w:val="14"/>
        <w:u w:val="none"/>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CYCLING TIME TRIALS IS A COMPANY LIMITED BY GUARANTEE REGISTERED IN ENGLAND No: 4413282</w:t>
      <w:br w:type="textWrapping"/>
    </w:r>
    <w:r w:rsidDel="00000000" w:rsidR="00000000" w:rsidRPr="00000000">
      <w:rPr>
        <w:rFonts w:ascii="Arial" w:cs="Arial" w:eastAsia="Arial" w:hAnsi="Arial"/>
        <w:b w:val="0"/>
        <w:i w:val="0"/>
        <w:smallCaps w:val="0"/>
        <w:strike w:val="0"/>
        <w:color w:val="0000ff"/>
        <w:sz w:val="14"/>
        <w:szCs w:val="14"/>
        <w:u w:val="none"/>
        <w:shd w:fill="auto" w:val="clear"/>
        <w:vertAlign w:val="baseline"/>
        <w:rtl w:val="0"/>
      </w:rPr>
      <w:t xml:space="preserve">Registered Address:</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4"/>
        <w:szCs w:val="14"/>
        <w:u w:val="none"/>
        <w:shd w:fill="auto" w:val="clear"/>
        <w:vertAlign w:val="baseline"/>
        <w:rtl w:val="0"/>
      </w:rPr>
      <w:t xml:space="preserve">C/O DJH Accountants Ltd, Porthill Lodge, High Street, Wolstanton, Newcastle under Lyme, Staffordshire, ST5 0EZ</w:t>
    </w:r>
    <w:r w:rsidDel="00000000" w:rsidR="00000000" w:rsidRPr="00000000">
      <w:drawing>
        <wp:anchor allowOverlap="1" behindDoc="1" distB="0" distT="0" distL="0" distR="0" hidden="0" layoutInCell="1" locked="0" relativeHeight="0" simplePos="0">
          <wp:simplePos x="0" y="0"/>
          <wp:positionH relativeFrom="column">
            <wp:posOffset>371475</wp:posOffset>
          </wp:positionH>
          <wp:positionV relativeFrom="paragraph">
            <wp:posOffset>10295890</wp:posOffset>
          </wp:positionV>
          <wp:extent cx="304800" cy="323850"/>
          <wp:effectExtent b="0" l="0" r="0" t="0"/>
          <wp:wrapNone/>
          <wp:docPr descr="RTTC" id="2040765769" name="image1.jpg"/>
          <a:graphic>
            <a:graphicData uri="http://schemas.openxmlformats.org/drawingml/2006/picture">
              <pic:pic>
                <pic:nvPicPr>
                  <pic:cNvPr descr="RTTC" id="0" name="image1.jpg"/>
                  <pic:cNvPicPr preferRelativeResize="0"/>
                </pic:nvPicPr>
                <pic:blipFill>
                  <a:blip r:embed="rId2"/>
                  <a:srcRect b="0" l="0" r="0" t="0"/>
                  <a:stretch>
                    <a:fillRect/>
                  </a:stretch>
                </pic:blipFill>
                <pic:spPr>
                  <a:xfrm>
                    <a:off x="0" y="0"/>
                    <a:ext cx="304800" cy="3238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371475</wp:posOffset>
          </wp:positionH>
          <wp:positionV relativeFrom="paragraph">
            <wp:posOffset>10295890</wp:posOffset>
          </wp:positionV>
          <wp:extent cx="304800" cy="323850"/>
          <wp:effectExtent b="0" l="0" r="0" t="0"/>
          <wp:wrapNone/>
          <wp:docPr descr="RTTC" id="2040765770" name="image1.jpg"/>
          <a:graphic>
            <a:graphicData uri="http://schemas.openxmlformats.org/drawingml/2006/picture">
              <pic:pic>
                <pic:nvPicPr>
                  <pic:cNvPr descr="RTTC" id="0" name="image1.jpg"/>
                  <pic:cNvPicPr preferRelativeResize="0"/>
                </pic:nvPicPr>
                <pic:blipFill>
                  <a:blip r:embed="rId2"/>
                  <a:srcRect b="0" l="0" r="0" t="0"/>
                  <a:stretch>
                    <a:fillRect/>
                  </a:stretch>
                </pic:blipFill>
                <pic:spPr>
                  <a:xfrm>
                    <a:off x="0" y="0"/>
                    <a:ext cx="304800" cy="3238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36"/>
      <w:szCs w:val="36"/>
    </w:rPr>
  </w:style>
  <w:style w:type="paragraph" w:styleId="Heading2">
    <w:name w:val="heading 2"/>
    <w:basedOn w:val="Normal"/>
    <w:next w:val="Normal"/>
    <w:pPr>
      <w:keepNext w:val="1"/>
    </w:pPr>
    <w:rPr>
      <w:rFonts w:ascii="Arial" w:cs="Arial" w:eastAsia="Arial" w:hAnsi="Arial"/>
      <w:sz w:val="36"/>
      <w:szCs w:val="36"/>
    </w:rPr>
  </w:style>
  <w:style w:type="paragraph" w:styleId="Heading3">
    <w:name w:val="heading 3"/>
    <w:basedOn w:val="Normal"/>
    <w:next w:val="Normal"/>
    <w:pPr>
      <w:keepNext w:val="1"/>
    </w:pPr>
    <w:rPr>
      <w:rFonts w:ascii="Arial" w:cs="Arial" w:eastAsia="Arial" w:hAnsi="Arial"/>
      <w:b w:val="1"/>
    </w:rPr>
  </w:style>
  <w:style w:type="paragraph" w:styleId="Heading4">
    <w:name w:val="heading 4"/>
    <w:basedOn w:val="Normal"/>
    <w:next w:val="Normal"/>
    <w:pPr>
      <w:keepNext w:val="1"/>
      <w:jc w:val="center"/>
    </w:pPr>
    <w:rPr>
      <w:rFonts w:ascii="Arial" w:cs="Arial" w:eastAsia="Arial" w:hAnsi="Arial"/>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qFormat w:val="1"/>
    <w:pPr>
      <w:keepNext w:val="1"/>
      <w:jc w:val="center"/>
      <w:outlineLvl w:val="0"/>
    </w:pPr>
    <w:rPr>
      <w:rFonts w:ascii="Arial" w:hAnsi="Arial"/>
      <w:b w:val="1"/>
      <w:sz w:val="36"/>
    </w:rPr>
  </w:style>
  <w:style w:type="paragraph" w:styleId="Heading2">
    <w:name w:val="heading 2"/>
    <w:basedOn w:val="Normal"/>
    <w:next w:val="Normal"/>
    <w:qFormat w:val="1"/>
    <w:pPr>
      <w:keepNext w:val="1"/>
      <w:outlineLvl w:val="1"/>
    </w:pPr>
    <w:rPr>
      <w:rFonts w:ascii="Arial" w:hAnsi="Arial"/>
      <w:sz w:val="36"/>
    </w:rPr>
  </w:style>
  <w:style w:type="paragraph" w:styleId="Heading3">
    <w:name w:val="heading 3"/>
    <w:basedOn w:val="Normal"/>
    <w:next w:val="Normal"/>
    <w:qFormat w:val="1"/>
    <w:pPr>
      <w:keepNext w:val="1"/>
      <w:outlineLvl w:val="2"/>
    </w:pPr>
    <w:rPr>
      <w:rFonts w:ascii="Arial" w:hAnsi="Arial"/>
      <w:b w:val="1"/>
    </w:rPr>
  </w:style>
  <w:style w:type="paragraph" w:styleId="Heading4">
    <w:name w:val="heading 4"/>
    <w:basedOn w:val="Normal"/>
    <w:next w:val="Normal"/>
    <w:qFormat w:val="1"/>
    <w:pPr>
      <w:keepNext w:val="1"/>
      <w:jc w:val="center"/>
      <w:outlineLvl w:val="3"/>
    </w:pPr>
    <w:rPr>
      <w:rFonts w:ascii="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link w:val="Footer"/>
    <w:rsid w:val="005C4520"/>
  </w:style>
  <w:style w:type="paragraph" w:styleId="BalloonText">
    <w:name w:val="Balloon Text"/>
    <w:basedOn w:val="Normal"/>
    <w:link w:val="BalloonTextChar"/>
    <w:uiPriority w:val="99"/>
    <w:semiHidden w:val="1"/>
    <w:unhideWhenUsed w:val="1"/>
    <w:rsid w:val="00544B4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4B41"/>
    <w:rPr>
      <w:rFonts w:ascii="Segoe UI" w:cs="Segoe UI" w:hAnsi="Segoe UI"/>
      <w:sz w:val="18"/>
      <w:szCs w:val="18"/>
    </w:rPr>
  </w:style>
  <w:style w:type="character" w:styleId="normaltextrun" w:customStyle="1">
    <w:name w:val="normaltextrun"/>
    <w:basedOn w:val="DefaultParagraphFont"/>
    <w:rsid w:val="00051B6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lSz1aboUcuzTvgQDyU7eQleHw==">CgMxLjA4AHIhMUNpdnFpcGRsWk5wa193Rm84U0RXaXZkNVFVQ3hLS3NM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2020-01-16T15:02:00Z</dcterms:created>
  <dc:creator>Keith Lawton</dc:creator>
</cp:coreProperties>
</file>