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2824" w:right="1297" w:firstLine="0"/>
        <w:jc w:val="left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710183</wp:posOffset>
            </wp:positionH>
            <wp:positionV relativeFrom="paragraph">
              <wp:posOffset>8171</wp:posOffset>
            </wp:positionV>
            <wp:extent cx="1438655" cy="130454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52"/>
        </w:rPr>
        <w:t>Manchester and District Ladies’ Cycling</w:t>
      </w:r>
      <w:r>
        <w:rPr>
          <w:spacing w:val="-69"/>
          <w:w w:val="105"/>
          <w:sz w:val="52"/>
        </w:rPr>
        <w:t> </w:t>
      </w:r>
      <w:r>
        <w:rPr>
          <w:w w:val="105"/>
          <w:sz w:val="52"/>
        </w:rPr>
        <w:t>Association</w:t>
      </w:r>
    </w:p>
    <w:p>
      <w:pPr>
        <w:spacing w:before="237"/>
        <w:ind w:left="3011" w:right="0" w:firstLine="0"/>
        <w:jc w:val="left"/>
        <w:rPr>
          <w:sz w:val="28"/>
        </w:rPr>
      </w:pPr>
      <w:r>
        <w:rPr>
          <w:sz w:val="28"/>
        </w:rPr>
        <w:t>29</w:t>
      </w:r>
      <w:r>
        <w:rPr>
          <w:position w:val="13"/>
          <w:sz w:val="18"/>
        </w:rPr>
        <w:t>th  </w:t>
      </w:r>
      <w:r>
        <w:rPr>
          <w:sz w:val="28"/>
        </w:rPr>
        <w:t>April 2017</w:t>
      </w:r>
    </w:p>
    <w:p>
      <w:pPr>
        <w:pStyle w:val="Heading1"/>
        <w:spacing w:line="254" w:lineRule="auto" w:before="216"/>
        <w:ind w:left="4772"/>
      </w:pPr>
      <w:r>
        <w:rPr/>
        <w:t>Ladies Open Handicapped 10 mile Time Trial</w:t>
      </w:r>
    </w:p>
    <w:p>
      <w:pPr>
        <w:pStyle w:val="BodyText"/>
        <w:rPr>
          <w:sz w:val="9"/>
        </w:rPr>
      </w:pPr>
    </w:p>
    <w:p>
      <w:pPr>
        <w:spacing w:before="91"/>
        <w:ind w:left="1735" w:right="1738" w:firstLine="0"/>
        <w:jc w:val="center"/>
        <w:rPr>
          <w:sz w:val="20"/>
        </w:rPr>
      </w:pPr>
      <w:r>
        <w:rPr>
          <w:sz w:val="20"/>
        </w:rPr>
        <w:t>Promoted for and on behalf of Cycling Time Trials under their Rules &amp; Regulations.</w:t>
      </w:r>
    </w:p>
    <w:p>
      <w:pPr>
        <w:spacing w:before="14"/>
        <w:ind w:left="1731" w:right="1738" w:firstLine="0"/>
        <w:jc w:val="center"/>
        <w:rPr>
          <w:sz w:val="20"/>
        </w:rPr>
      </w:pPr>
      <w:r>
        <w:rPr>
          <w:sz w:val="20"/>
        </w:rPr>
        <w:t>Handicapped using standard  tables.</w:t>
      </w:r>
    </w:p>
    <w:p>
      <w:pPr>
        <w:spacing w:before="12"/>
        <w:ind w:left="1733" w:right="1738" w:firstLine="0"/>
        <w:jc w:val="center"/>
        <w:rPr>
          <w:sz w:val="20"/>
        </w:rPr>
      </w:pPr>
      <w:r>
        <w:rPr>
          <w:sz w:val="20"/>
        </w:rPr>
        <w:t>Run in conjunction with East Lancs Road Club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ind w:right="1738" w:firstLine="0"/>
        <w:jc w:val="center"/>
      </w:pPr>
      <w:r>
        <w:rPr>
          <w:w w:val="105"/>
        </w:rPr>
        <w:t>Results</w:t>
      </w:r>
      <w:r>
        <w:rPr>
          <w:spacing w:val="-51"/>
          <w:w w:val="105"/>
        </w:rPr>
        <w:t> </w:t>
      </w:r>
      <w:r>
        <w:rPr>
          <w:w w:val="105"/>
        </w:rPr>
        <w:t>Sheet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w w:val="105"/>
        </w:rPr>
        <w:t>Prize</w:t>
      </w:r>
      <w:r>
        <w:rPr>
          <w:spacing w:val="-53"/>
          <w:w w:val="105"/>
        </w:rPr>
        <w:t> </w:t>
      </w:r>
      <w:r>
        <w:rPr>
          <w:w w:val="105"/>
        </w:rPr>
        <w:t>List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1970"/>
        <w:gridCol w:w="3447"/>
        <w:gridCol w:w="1198"/>
        <w:gridCol w:w="1421"/>
      </w:tblGrid>
      <w:tr>
        <w:trPr>
          <w:trHeight w:val="320" w:hRule="atLeast"/>
        </w:trPr>
        <w:tc>
          <w:tcPr>
            <w:tcW w:w="180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Fastest</w:t>
            </w:r>
          </w:p>
        </w:tc>
        <w:tc>
          <w:tcPr>
            <w:tcW w:w="1970" w:type="dxa"/>
          </w:tcPr>
          <w:p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w w:val="95"/>
                <w:sz w:val="24"/>
              </w:rPr>
              <w:t>Lucy Davies</w:t>
            </w:r>
          </w:p>
        </w:tc>
        <w:tc>
          <w:tcPr>
            <w:tcW w:w="3447" w:type="dxa"/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Arctic Tacx RT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24:56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132" w:right="15"/>
              <w:jc w:val="center"/>
              <w:rPr>
                <w:sz w:val="24"/>
              </w:rPr>
            </w:pPr>
            <w:r>
              <w:rPr>
                <w:sz w:val="24"/>
              </w:rPr>
              <w:t>£25.00</w:t>
            </w:r>
          </w:p>
        </w:tc>
      </w:tr>
      <w:tr>
        <w:trPr>
          <w:trHeight w:val="340" w:hRule="atLeast"/>
        </w:trPr>
        <w:tc>
          <w:tcPr>
            <w:tcW w:w="1804" w:type="dxa"/>
          </w:tcPr>
          <w:p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2nd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89"/>
              <w:rPr>
                <w:sz w:val="24"/>
              </w:rPr>
            </w:pPr>
            <w:r>
              <w:rPr>
                <w:sz w:val="24"/>
              </w:rPr>
              <w:t>Zoe Whiteside</w:t>
            </w:r>
          </w:p>
        </w:tc>
        <w:tc>
          <w:tcPr>
            <w:tcW w:w="3447" w:type="dxa"/>
          </w:tcPr>
          <w:p>
            <w:pPr>
              <w:pStyle w:val="TableParagraph"/>
              <w:spacing w:before="19"/>
              <w:ind w:left="103"/>
              <w:rPr>
                <w:sz w:val="24"/>
              </w:rPr>
            </w:pPr>
            <w:r>
              <w:rPr>
                <w:sz w:val="24"/>
              </w:rPr>
              <w:t>Team Bottrill/ HSS Hire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5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25:09</w:t>
            </w:r>
          </w:p>
        </w:tc>
        <w:tc>
          <w:tcPr>
            <w:tcW w:w="1421" w:type="dxa"/>
          </w:tcPr>
          <w:p>
            <w:pPr>
              <w:pStyle w:val="TableParagraph"/>
              <w:spacing w:before="19"/>
              <w:ind w:left="132" w:right="15"/>
              <w:jc w:val="center"/>
              <w:rPr>
                <w:sz w:val="24"/>
              </w:rPr>
            </w:pPr>
            <w:r>
              <w:rPr>
                <w:sz w:val="24"/>
              </w:rPr>
              <w:t>£20.00</w:t>
            </w:r>
          </w:p>
        </w:tc>
      </w:tr>
      <w:tr>
        <w:trPr>
          <w:trHeight w:val="480" w:hRule="atLeast"/>
        </w:trPr>
        <w:tc>
          <w:tcPr>
            <w:tcW w:w="1804" w:type="dxa"/>
          </w:tcPr>
          <w:p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3rd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89"/>
              <w:rPr>
                <w:sz w:val="24"/>
              </w:rPr>
            </w:pPr>
            <w:r>
              <w:rPr>
                <w:w w:val="95"/>
                <w:sz w:val="24"/>
              </w:rPr>
              <w:t>Alisa Louise Healy</w:t>
            </w:r>
          </w:p>
        </w:tc>
        <w:tc>
          <w:tcPr>
            <w:tcW w:w="3447" w:type="dxa"/>
          </w:tcPr>
          <w:p>
            <w:pPr>
              <w:pStyle w:val="TableParagraph"/>
              <w:spacing w:before="19"/>
              <w:ind w:left="103"/>
              <w:rPr>
                <w:sz w:val="24"/>
              </w:rPr>
            </w:pPr>
            <w:r>
              <w:rPr>
                <w:sz w:val="24"/>
              </w:rPr>
              <w:t>The Racing Chance Foundation</w:t>
            </w:r>
          </w:p>
        </w:tc>
        <w:tc>
          <w:tcPr>
            <w:tcW w:w="1198" w:type="dxa"/>
          </w:tcPr>
          <w:p>
            <w:pPr>
              <w:pStyle w:val="TableParagraph"/>
              <w:spacing w:before="4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25:45</w:t>
            </w:r>
          </w:p>
        </w:tc>
        <w:tc>
          <w:tcPr>
            <w:tcW w:w="1421" w:type="dxa"/>
          </w:tcPr>
          <w:p>
            <w:pPr>
              <w:pStyle w:val="TableParagraph"/>
              <w:spacing w:before="19"/>
              <w:ind w:left="132" w:right="15"/>
              <w:jc w:val="center"/>
              <w:rPr>
                <w:sz w:val="24"/>
              </w:rPr>
            </w:pPr>
            <w:r>
              <w:rPr>
                <w:sz w:val="24"/>
              </w:rPr>
              <w:t>£15.00</w:t>
            </w:r>
          </w:p>
        </w:tc>
      </w:tr>
      <w:tr>
        <w:trPr>
          <w:trHeight w:val="440" w:hRule="atLeast"/>
        </w:trPr>
        <w:tc>
          <w:tcPr>
            <w:tcW w:w="1804" w:type="dxa"/>
          </w:tcPr>
          <w:p>
            <w:pPr>
              <w:pStyle w:val="TableParagraph"/>
              <w:spacing w:before="14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1st handicap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9"/>
              <w:ind w:left="89"/>
              <w:rPr>
                <w:sz w:val="24"/>
              </w:rPr>
            </w:pPr>
            <w:r>
              <w:rPr>
                <w:sz w:val="24"/>
              </w:rPr>
              <w:t>Emma Walker</w:t>
            </w:r>
          </w:p>
        </w:tc>
        <w:tc>
          <w:tcPr>
            <w:tcW w:w="3447" w:type="dxa"/>
          </w:tcPr>
          <w:p>
            <w:pPr>
              <w:pStyle w:val="TableParagraph"/>
              <w:spacing w:before="149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Manchester Wheelers</w:t>
            </w:r>
          </w:p>
        </w:tc>
        <w:tc>
          <w:tcPr>
            <w:tcW w:w="1198" w:type="dxa"/>
          </w:tcPr>
          <w:p>
            <w:pPr>
              <w:pStyle w:val="TableParagraph"/>
              <w:spacing w:before="14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17:02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9"/>
              <w:ind w:left="142" w:right="15"/>
              <w:jc w:val="center"/>
              <w:rPr>
                <w:sz w:val="24"/>
              </w:rPr>
            </w:pPr>
            <w:r>
              <w:rPr>
                <w:sz w:val="24"/>
              </w:rPr>
              <w:t>£20.00</w:t>
            </w:r>
          </w:p>
        </w:tc>
      </w:tr>
      <w:tr>
        <w:trPr>
          <w:trHeight w:val="360" w:hRule="atLeast"/>
        </w:trPr>
        <w:tc>
          <w:tcPr>
            <w:tcW w:w="180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2nd handicap</w:t>
            </w:r>
          </w:p>
        </w:tc>
        <w:tc>
          <w:tcPr>
            <w:tcW w:w="1970" w:type="dxa"/>
          </w:tcPr>
          <w:p>
            <w:pPr>
              <w:pStyle w:val="TableParagraph"/>
              <w:spacing w:before="22"/>
              <w:ind w:left="89"/>
              <w:rPr>
                <w:sz w:val="24"/>
              </w:rPr>
            </w:pPr>
            <w:r>
              <w:rPr>
                <w:sz w:val="24"/>
              </w:rPr>
              <w:t>Heather Bamforth</w:t>
            </w:r>
          </w:p>
        </w:tc>
        <w:tc>
          <w:tcPr>
            <w:tcW w:w="3447" w:type="dxa"/>
          </w:tcPr>
          <w:p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The Racing Chance Foundation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17:17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142" w:right="15"/>
              <w:jc w:val="center"/>
              <w:rPr>
                <w:sz w:val="24"/>
              </w:rPr>
            </w:pPr>
            <w:r>
              <w:rPr>
                <w:sz w:val="24"/>
              </w:rPr>
              <w:t>£15.00</w:t>
            </w:r>
          </w:p>
        </w:tc>
      </w:tr>
      <w:tr>
        <w:trPr>
          <w:trHeight w:val="480" w:hRule="atLeast"/>
        </w:trPr>
        <w:tc>
          <w:tcPr>
            <w:tcW w:w="1804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3rd handicap</w:t>
            </w:r>
          </w:p>
        </w:tc>
        <w:tc>
          <w:tcPr>
            <w:tcW w:w="1970" w:type="dxa"/>
          </w:tcPr>
          <w:p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w w:val="95"/>
                <w:sz w:val="24"/>
              </w:rPr>
              <w:t>Karen Bailey</w:t>
            </w:r>
          </w:p>
        </w:tc>
        <w:tc>
          <w:tcPr>
            <w:tcW w:w="3447" w:type="dxa"/>
          </w:tcPr>
          <w:p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East Lancs Road Club</w:t>
            </w:r>
          </w:p>
        </w:tc>
        <w:tc>
          <w:tcPr>
            <w:tcW w:w="1198" w:type="dxa"/>
          </w:tcPr>
          <w:p>
            <w:pPr>
              <w:pStyle w:val="TableParagraph"/>
              <w:spacing w:before="5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17:19</w:t>
            </w:r>
          </w:p>
        </w:tc>
        <w:tc>
          <w:tcPr>
            <w:tcW w:w="1421" w:type="dxa"/>
          </w:tcPr>
          <w:p>
            <w:pPr>
              <w:pStyle w:val="TableParagraph"/>
              <w:spacing w:before="21"/>
              <w:ind w:left="142" w:right="15"/>
              <w:jc w:val="center"/>
              <w:rPr>
                <w:sz w:val="24"/>
              </w:rPr>
            </w:pPr>
            <w:r>
              <w:rPr>
                <w:sz w:val="24"/>
              </w:rPr>
              <w:t>£10.00</w:t>
            </w:r>
          </w:p>
        </w:tc>
      </w:tr>
      <w:tr>
        <w:trPr>
          <w:trHeight w:val="600" w:hRule="atLeast"/>
        </w:trPr>
        <w:tc>
          <w:tcPr>
            <w:tcW w:w="1804" w:type="dxa"/>
          </w:tcPr>
          <w:p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Fastest under 18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1"/>
              <w:ind w:left="89"/>
              <w:rPr>
                <w:sz w:val="24"/>
              </w:rPr>
            </w:pPr>
            <w:r>
              <w:rPr>
                <w:sz w:val="24"/>
              </w:rPr>
              <w:t>Georgia Ashworth</w:t>
            </w:r>
          </w:p>
        </w:tc>
        <w:tc>
          <w:tcPr>
            <w:tcW w:w="3447" w:type="dxa"/>
          </w:tcPr>
          <w:p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Team 22</w:t>
            </w:r>
          </w:p>
        </w:tc>
        <w:tc>
          <w:tcPr>
            <w:tcW w:w="1198" w:type="dxa"/>
          </w:tcPr>
          <w:p>
            <w:pPr>
              <w:pStyle w:val="TableParagraph"/>
              <w:spacing w:before="151"/>
              <w:ind w:left="340"/>
              <w:rPr>
                <w:sz w:val="24"/>
              </w:rPr>
            </w:pPr>
            <w:r>
              <w:rPr>
                <w:sz w:val="24"/>
              </w:rPr>
              <w:t>26:06</w:t>
            </w:r>
          </w:p>
        </w:tc>
        <w:tc>
          <w:tcPr>
            <w:tcW w:w="1421" w:type="dxa"/>
          </w:tcPr>
          <w:p>
            <w:pPr>
              <w:pStyle w:val="TableParagraph"/>
              <w:spacing w:before="151"/>
              <w:ind w:left="124" w:right="15"/>
              <w:jc w:val="center"/>
              <w:rPr>
                <w:sz w:val="24"/>
              </w:rPr>
            </w:pPr>
            <w:r>
              <w:rPr>
                <w:sz w:val="24"/>
              </w:rPr>
              <w:t>£10.00</w:t>
            </w:r>
          </w:p>
        </w:tc>
      </w:tr>
      <w:tr>
        <w:trPr>
          <w:trHeight w:val="480" w:hRule="atLeast"/>
        </w:trPr>
        <w:tc>
          <w:tcPr>
            <w:tcW w:w="1804" w:type="dxa"/>
          </w:tcPr>
          <w:p>
            <w:pPr>
              <w:pStyle w:val="TableParagraph"/>
              <w:spacing w:before="167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Fastest Team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7"/>
              <w:ind w:left="89"/>
              <w:rPr>
                <w:sz w:val="24"/>
              </w:rPr>
            </w:pPr>
            <w:r>
              <w:rPr>
                <w:w w:val="95"/>
                <w:sz w:val="24"/>
              </w:rPr>
              <w:t>Alisa Louise Healy</w:t>
            </w:r>
          </w:p>
        </w:tc>
        <w:tc>
          <w:tcPr>
            <w:tcW w:w="3447" w:type="dxa"/>
          </w:tcPr>
          <w:p>
            <w:pPr>
              <w:pStyle w:val="TableParagraph"/>
              <w:spacing w:before="167"/>
              <w:ind w:left="103"/>
              <w:rPr>
                <w:sz w:val="24"/>
              </w:rPr>
            </w:pPr>
            <w:r>
              <w:rPr>
                <w:sz w:val="24"/>
              </w:rPr>
              <w:t>The Racing Chance Foundation</w:t>
            </w:r>
          </w:p>
        </w:tc>
        <w:tc>
          <w:tcPr>
            <w:tcW w:w="1198" w:type="dxa"/>
          </w:tcPr>
          <w:p>
            <w:pPr>
              <w:pStyle w:val="TableParagraph"/>
              <w:spacing w:before="16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51:32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7"/>
              <w:ind w:left="147" w:right="1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£10.00 each</w:t>
            </w:r>
          </w:p>
        </w:tc>
      </w:tr>
      <w:tr>
        <w:trPr>
          <w:trHeight w:val="520" w:hRule="atLeast"/>
        </w:trPr>
        <w:tc>
          <w:tcPr>
            <w:tcW w:w="1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Heather Bamforth</w:t>
            </w:r>
          </w:p>
        </w:tc>
        <w:tc>
          <w:tcPr>
            <w:tcW w:w="3447" w:type="dxa"/>
          </w:tcPr>
          <w:p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The Racing Chance Foundation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1804" w:type="dxa"/>
          </w:tcPr>
          <w:p>
            <w:pPr>
              <w:pStyle w:val="TableParagraph"/>
              <w:spacing w:line="254" w:lineRule="auto" w:before="205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Fastest M&amp;DLCA </w:t>
            </w:r>
            <w:r>
              <w:rPr>
                <w:sz w:val="24"/>
              </w:rPr>
              <w:t>Vet on std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89"/>
              <w:rPr>
                <w:sz w:val="24"/>
              </w:rPr>
            </w:pPr>
            <w:r>
              <w:rPr>
                <w:w w:val="95"/>
                <w:sz w:val="24"/>
              </w:rPr>
              <w:t>Chris Higgs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Macclesfield Wheelers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right="1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+2:45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43" w:right="15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</w:tr>
      <w:tr>
        <w:trPr>
          <w:trHeight w:val="740" w:hRule="atLeast"/>
        </w:trPr>
        <w:tc>
          <w:tcPr>
            <w:tcW w:w="1804" w:type="dxa"/>
          </w:tcPr>
          <w:p>
            <w:pPr>
              <w:pStyle w:val="TableParagraph"/>
              <w:spacing w:line="290" w:lineRule="atLeast" w:before="173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Fastest M&amp;DLCA </w:t>
            </w:r>
            <w:r>
              <w:rPr>
                <w:sz w:val="24"/>
              </w:rPr>
              <w:t>Juvenile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0"/>
              <w:ind w:left="89"/>
              <w:rPr>
                <w:sz w:val="24"/>
              </w:rPr>
            </w:pPr>
            <w:r>
              <w:rPr>
                <w:sz w:val="24"/>
              </w:rPr>
              <w:t>Niamh Coulter</w:t>
            </w:r>
          </w:p>
        </w:tc>
        <w:tc>
          <w:tcPr>
            <w:tcW w:w="34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0"/>
              <w:ind w:left="103"/>
              <w:rPr>
                <w:sz w:val="24"/>
              </w:rPr>
            </w:pPr>
            <w:r>
              <w:rPr>
                <w:sz w:val="24"/>
              </w:rPr>
              <w:t>East Lancs Road Club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30:37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0"/>
              <w:ind w:left="143" w:right="15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</w:tr>
    </w:tbl>
    <w:p>
      <w:pPr>
        <w:pStyle w:val="Heading2"/>
        <w:tabs>
          <w:tab w:pos="731" w:val="left" w:leader="none"/>
        </w:tabs>
        <w:spacing w:before="262"/>
      </w:pPr>
      <w:r>
        <w:rPr>
          <w:w w:val="105"/>
        </w:rPr>
        <w:t>*</w:t>
        <w:tab/>
        <w:t>One</w:t>
      </w:r>
      <w:r>
        <w:rPr>
          <w:spacing w:val="-23"/>
          <w:w w:val="105"/>
        </w:rPr>
        <w:t> </w:t>
      </w:r>
      <w:r>
        <w:rPr>
          <w:w w:val="105"/>
        </w:rPr>
        <w:t>rider</w:t>
      </w:r>
      <w:r>
        <w:rPr>
          <w:spacing w:val="-21"/>
          <w:w w:val="105"/>
        </w:rPr>
        <w:t> </w:t>
      </w:r>
      <w:r>
        <w:rPr>
          <w:w w:val="105"/>
        </w:rPr>
        <w:t>one</w:t>
      </w:r>
      <w:r>
        <w:rPr>
          <w:spacing w:val="-21"/>
          <w:w w:val="105"/>
        </w:rPr>
        <w:t> </w:t>
      </w:r>
      <w:r>
        <w:rPr>
          <w:w w:val="105"/>
        </w:rPr>
        <w:t>prize,</w:t>
      </w:r>
      <w:r>
        <w:rPr>
          <w:spacing w:val="-23"/>
          <w:w w:val="105"/>
        </w:rPr>
        <w:t> </w:t>
      </w:r>
      <w:r>
        <w:rPr>
          <w:w w:val="105"/>
        </w:rPr>
        <w:t>except</w:t>
      </w:r>
      <w:r>
        <w:rPr>
          <w:spacing w:val="-20"/>
          <w:w w:val="105"/>
        </w:rPr>
        <w:t> </w:t>
      </w:r>
      <w:r>
        <w:rPr>
          <w:w w:val="105"/>
        </w:rPr>
        <w:t>team</w:t>
      </w:r>
      <w:r>
        <w:rPr>
          <w:spacing w:val="-23"/>
          <w:w w:val="105"/>
        </w:rPr>
        <w:t> </w:t>
      </w:r>
      <w:r>
        <w:rPr>
          <w:w w:val="105"/>
        </w:rPr>
        <w:t>prize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w w:val="105"/>
        </w:rPr>
        <w:t>certificates</w:t>
      </w:r>
    </w:p>
    <w:p>
      <w:pPr>
        <w:pStyle w:val="BodyText"/>
        <w:spacing w:before="4"/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702"/>
        <w:gridCol w:w="566"/>
        <w:gridCol w:w="2837"/>
        <w:gridCol w:w="850"/>
        <w:gridCol w:w="850"/>
        <w:gridCol w:w="852"/>
        <w:gridCol w:w="991"/>
        <w:gridCol w:w="850"/>
      </w:tblGrid>
      <w:tr>
        <w:trPr>
          <w:trHeight w:val="480" w:hRule="atLeast"/>
        </w:trPr>
        <w:tc>
          <w:tcPr>
            <w:tcW w:w="566" w:type="dxa"/>
            <w:shd w:val="clear" w:color="auto" w:fill="E6E6E6"/>
          </w:tcPr>
          <w:p>
            <w:pPr>
              <w:pStyle w:val="TableParagraph"/>
              <w:spacing w:before="125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Pos</w:t>
            </w:r>
          </w:p>
        </w:tc>
        <w:tc>
          <w:tcPr>
            <w:tcW w:w="1702" w:type="dxa"/>
            <w:shd w:val="clear" w:color="auto" w:fill="E6E6E6"/>
          </w:tcPr>
          <w:p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566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shd w:val="clear" w:color="auto" w:fill="E6E6E6"/>
          </w:tcPr>
          <w:p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Club</w:t>
            </w:r>
          </w:p>
        </w:tc>
        <w:tc>
          <w:tcPr>
            <w:tcW w:w="850" w:type="dxa"/>
            <w:shd w:val="clear" w:color="auto" w:fill="E6E6E6"/>
          </w:tcPr>
          <w:p>
            <w:pPr>
              <w:pStyle w:val="TableParagraph"/>
              <w:spacing w:before="125"/>
              <w:ind w:left="147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Std</w:t>
            </w:r>
          </w:p>
        </w:tc>
        <w:tc>
          <w:tcPr>
            <w:tcW w:w="850" w:type="dxa"/>
            <w:shd w:val="clear" w:color="auto" w:fill="E6E6E6"/>
          </w:tcPr>
          <w:p>
            <w:pPr>
              <w:pStyle w:val="TableParagraph"/>
              <w:spacing w:before="125"/>
              <w:ind w:left="148" w:right="1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+/-</w:t>
            </w:r>
          </w:p>
        </w:tc>
        <w:tc>
          <w:tcPr>
            <w:tcW w:w="852" w:type="dxa"/>
            <w:shd w:val="clear" w:color="auto" w:fill="E6E6E6"/>
          </w:tcPr>
          <w:p>
            <w:pPr>
              <w:pStyle w:val="TableParagraph"/>
              <w:spacing w:before="125"/>
              <w:ind w:left="127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H/Cap</w:t>
            </w:r>
          </w:p>
        </w:tc>
        <w:tc>
          <w:tcPr>
            <w:tcW w:w="991" w:type="dxa"/>
            <w:shd w:val="clear" w:color="auto" w:fill="E6E6E6"/>
          </w:tcPr>
          <w:p>
            <w:pPr>
              <w:pStyle w:val="TableParagraph"/>
              <w:spacing w:before="2"/>
              <w:ind w:left="285" w:hanging="56"/>
              <w:rPr>
                <w:sz w:val="20"/>
              </w:rPr>
            </w:pPr>
            <w:r>
              <w:rPr>
                <w:w w:val="105"/>
                <w:sz w:val="20"/>
              </w:rPr>
              <w:t>H/Cap</w:t>
            </w:r>
          </w:p>
          <w:p>
            <w:pPr>
              <w:pStyle w:val="TableParagraph"/>
              <w:spacing w:line="222" w:lineRule="exact" w:before="11"/>
              <w:ind w:left="285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850" w:type="dxa"/>
            <w:shd w:val="clear" w:color="auto" w:fill="E6E6E6"/>
          </w:tcPr>
          <w:p>
            <w:pPr>
              <w:pStyle w:val="TableParagraph"/>
              <w:spacing w:before="2"/>
              <w:ind w:left="215" w:hanging="58"/>
              <w:rPr>
                <w:sz w:val="20"/>
              </w:rPr>
            </w:pPr>
            <w:r>
              <w:rPr>
                <w:sz w:val="20"/>
              </w:rPr>
              <w:t>Actual</w:t>
            </w:r>
          </w:p>
          <w:p>
            <w:pPr>
              <w:pStyle w:val="TableParagraph"/>
              <w:spacing w:line="222" w:lineRule="exact" w:before="11"/>
              <w:ind w:left="215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4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Lucy Davies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Arctic Tacx RT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4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7:10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4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17:46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24:56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2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Zoe Whiteside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Team Bottrill/ HSS Hire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28:19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+3:10</w:t>
            </w: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2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5:03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2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20:06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25:09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19" w:lineRule="exact" w:before="14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line="186" w:lineRule="exact" w:before="4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Alisa Louise Healy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186" w:lineRule="exact" w:before="47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The Racing Chance Foundation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0" w:lineRule="exact" w:before="24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7:30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 w:before="24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18:15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25:45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4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Heather Bamforth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The Racing Chance Foundation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4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8:30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4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17:17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25:47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2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Georgia Ashworth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14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Jun</w:t>
            </w: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Team 22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26:06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4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Louise Burnie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GBCycles.co.uk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4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7:26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4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18:48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26:14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2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702" w:type="dxa"/>
          </w:tcPr>
          <w:p>
            <w:pPr>
              <w:pStyle w:val="TableParagraph"/>
              <w:spacing w:line="186" w:lineRule="exact" w:before="4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Annia Modlinsky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 w:before="47"/>
              <w:ind w:left="3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line="186" w:lineRule="exact" w:before="4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Manchester Wheelers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28:08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+1:39</w:t>
            </w: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2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8:14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2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18:15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26:29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19" w:lineRule="exact" w:before="14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Chris Higgs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Macclesfield Wheelers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 w:before="24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29:32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+2:45</w:t>
            </w:r>
          </w:p>
        </w:tc>
        <w:tc>
          <w:tcPr>
            <w:tcW w:w="852" w:type="dxa"/>
          </w:tcPr>
          <w:p>
            <w:pPr>
              <w:pStyle w:val="TableParagraph"/>
              <w:spacing w:line="210" w:lineRule="exact" w:before="24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8:00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 w:before="24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18:47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26:47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4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702" w:type="dxa"/>
          </w:tcPr>
          <w:p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Emma Walker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6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Manchester Wheelers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4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9:49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4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17:02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26:51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19" w:lineRule="exact" w:before="14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Jeanette Barber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Seamons CC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29:44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+2:44</w:t>
            </w: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2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9:21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2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17:39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27:00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4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Kate Barlow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Buxton CC/ Sett  Valley Cycles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28:29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+1:19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4"/>
              <w:ind w:left="148" w:right="1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27:10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2" w:lineRule="exact" w:before="12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sz w:val="18"/>
              </w:rPr>
              <w:t>Jill Fielding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North Cheshire Clarion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2" w:lineRule="exact" w:before="22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9:50</w:t>
            </w:r>
          </w:p>
        </w:tc>
        <w:tc>
          <w:tcPr>
            <w:tcW w:w="991" w:type="dxa"/>
          </w:tcPr>
          <w:p>
            <w:pPr>
              <w:pStyle w:val="TableParagraph"/>
              <w:spacing w:line="212" w:lineRule="exact" w:before="22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17:20</w:t>
            </w:r>
          </w:p>
        </w:tc>
        <w:tc>
          <w:tcPr>
            <w:tcW w:w="850" w:type="dxa"/>
          </w:tcPr>
          <w:p>
            <w:pPr>
              <w:pStyle w:val="TableParagraph"/>
              <w:spacing w:line="212" w:lineRule="exact" w:before="22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27:10</w:t>
            </w:r>
          </w:p>
        </w:tc>
      </w:tr>
    </w:tbl>
    <w:p>
      <w:pPr>
        <w:spacing w:after="0" w:line="212" w:lineRule="exact"/>
        <w:jc w:val="center"/>
        <w:rPr>
          <w:sz w:val="20"/>
        </w:rPr>
        <w:sectPr>
          <w:type w:val="continuous"/>
          <w:pgSz w:w="11910" w:h="16840"/>
          <w:pgMar w:top="780" w:bottom="280" w:left="740" w:right="880"/>
        </w:sect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702"/>
        <w:gridCol w:w="566"/>
        <w:gridCol w:w="2837"/>
        <w:gridCol w:w="850"/>
        <w:gridCol w:w="850"/>
        <w:gridCol w:w="852"/>
        <w:gridCol w:w="991"/>
        <w:gridCol w:w="850"/>
      </w:tblGrid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6"/>
              <w:ind w:left="17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Lynne Skellern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3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Macclesfield Wheelers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28:53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66"/>
              <w:rPr>
                <w:sz w:val="20"/>
              </w:rPr>
            </w:pPr>
            <w:r>
              <w:rPr>
                <w:w w:val="105"/>
                <w:sz w:val="20"/>
              </w:rPr>
              <w:t>+1:21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5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9:11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5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18:21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27:32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6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Georgina Cape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East Lancs Road Club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 w:before="18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28:34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 w:before="18"/>
              <w:ind w:left="166"/>
              <w:rPr>
                <w:sz w:val="20"/>
              </w:rPr>
            </w:pPr>
            <w:r>
              <w:rPr>
                <w:w w:val="105"/>
                <w:sz w:val="20"/>
              </w:rPr>
              <w:t>+0:56</w:t>
            </w:r>
          </w:p>
        </w:tc>
        <w:tc>
          <w:tcPr>
            <w:tcW w:w="852" w:type="dxa"/>
          </w:tcPr>
          <w:p>
            <w:pPr>
              <w:pStyle w:val="TableParagraph"/>
              <w:spacing w:line="216" w:lineRule="exact" w:before="18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9:47</w:t>
            </w:r>
          </w:p>
        </w:tc>
        <w:tc>
          <w:tcPr>
            <w:tcW w:w="991" w:type="dxa"/>
          </w:tcPr>
          <w:p>
            <w:pPr>
              <w:pStyle w:val="TableParagraph"/>
              <w:spacing w:line="216" w:lineRule="exact" w:before="18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17:51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 w:before="18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27:38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Karen Bailey</w:t>
            </w:r>
          </w:p>
        </w:tc>
        <w:tc>
          <w:tcPr>
            <w:tcW w:w="566" w:type="dxa"/>
          </w:tcPr>
          <w:p>
            <w:pPr>
              <w:pStyle w:val="TableParagraph"/>
              <w:spacing w:before="19"/>
              <w:ind w:left="5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East Lancs Road Club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28:02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66"/>
              <w:rPr>
                <w:sz w:val="20"/>
              </w:rPr>
            </w:pPr>
            <w:r>
              <w:rPr>
                <w:w w:val="105"/>
                <w:sz w:val="20"/>
              </w:rPr>
              <w:t>+0:09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8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10:34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8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17:19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27:53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6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Tarja Barnes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North Cheshire Clarion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28:43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5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10:53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28:16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Polly Wilding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5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Congleton  Cycling Club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28:19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92"/>
              <w:rPr>
                <w:sz w:val="20"/>
              </w:rPr>
            </w:pPr>
            <w:r>
              <w:rPr>
                <w:w w:val="105"/>
                <w:sz w:val="20"/>
              </w:rPr>
              <w:t>-1:12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8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10:51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8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18:40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8" w:right="1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29:31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6"/>
              <w:ind w:left="17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Samantha Hewitt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Ashley Touring CC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5"/>
              <w:ind w:left="125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11:00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5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18:48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29:48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Grace Rudkin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115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Juv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Cheshire Mavericks CC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29:59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6"/>
              <w:ind w:left="1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Darcey Ellis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115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Juv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Cheshire Mavericks CC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30:03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6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Caroline Fearon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Weaver Valley CC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 w:before="18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28:58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 w:before="18"/>
              <w:ind w:left="192"/>
              <w:rPr>
                <w:sz w:val="20"/>
              </w:rPr>
            </w:pPr>
            <w:r>
              <w:rPr>
                <w:w w:val="105"/>
                <w:sz w:val="20"/>
              </w:rPr>
              <w:t>-1:16</w:t>
            </w:r>
          </w:p>
        </w:tc>
        <w:tc>
          <w:tcPr>
            <w:tcW w:w="852" w:type="dxa"/>
          </w:tcPr>
          <w:p>
            <w:pPr>
              <w:pStyle w:val="TableParagraph"/>
              <w:spacing w:line="216" w:lineRule="exact" w:before="18"/>
              <w:ind w:left="126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8:04</w:t>
            </w:r>
          </w:p>
        </w:tc>
        <w:tc>
          <w:tcPr>
            <w:tcW w:w="991" w:type="dxa"/>
          </w:tcPr>
          <w:p>
            <w:pPr>
              <w:pStyle w:val="TableParagraph"/>
              <w:spacing w:line="216" w:lineRule="exact" w:before="18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22:10</w:t>
            </w:r>
          </w:p>
        </w:tc>
        <w:tc>
          <w:tcPr>
            <w:tcW w:w="850" w:type="dxa"/>
          </w:tcPr>
          <w:p>
            <w:pPr>
              <w:pStyle w:val="TableParagraph"/>
              <w:spacing w:line="216" w:lineRule="exact" w:before="18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30:14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02" w:type="dxa"/>
          </w:tcPr>
          <w:p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Niamh Coulter</w:t>
            </w:r>
          </w:p>
        </w:tc>
        <w:tc>
          <w:tcPr>
            <w:tcW w:w="566" w:type="dxa"/>
          </w:tcPr>
          <w:p>
            <w:pPr>
              <w:pStyle w:val="TableParagraph"/>
              <w:spacing w:before="19"/>
              <w:ind w:left="114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Juv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East Lancs Road Club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8"/>
              <w:ind w:left="125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12:01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8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18:36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30:37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6"/>
              <w:ind w:left="1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Nicole Decamps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114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Juv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15"/>
                <w:sz w:val="18"/>
              </w:rPr>
              <w:t>East Lancs Road Club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5"/>
              <w:ind w:left="125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14:30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5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17:26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31:56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8"/>
              <w:ind w:left="17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Sofia Riley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114" w:right="1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Juv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6"/>
              <w:rPr>
                <w:sz w:val="18"/>
              </w:rPr>
            </w:pPr>
            <w:r>
              <w:rPr>
                <w:w w:val="115"/>
                <w:sz w:val="18"/>
              </w:rPr>
              <w:t>East Lancs Road Club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19" w:lineRule="exact" w:before="18"/>
              <w:ind w:left="125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14:39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 w:before="18"/>
              <w:ind w:left="219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18:50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8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33:29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28" w:lineRule="exact" w:before="6"/>
              <w:ind w:left="17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Debbie Rudkin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w w:val="92"/>
                <w:sz w:val="18"/>
              </w:rPr>
              <w:t>V</w:t>
            </w:r>
          </w:p>
        </w:tc>
        <w:tc>
          <w:tcPr>
            <w:tcW w:w="2837" w:type="dxa"/>
          </w:tcPr>
          <w:p>
            <w:pPr>
              <w:pStyle w:val="TableParagraph"/>
              <w:spacing w:before="1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Cheshire Mavericks CC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7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28:29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36"/>
              <w:rPr>
                <w:sz w:val="20"/>
              </w:rPr>
            </w:pPr>
            <w:r>
              <w:rPr>
                <w:w w:val="105"/>
                <w:sz w:val="20"/>
              </w:rPr>
              <w:t>-11:12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5"/>
              <w:ind w:left="148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38:41</w:t>
            </w:r>
          </w:p>
        </w:tc>
      </w:tr>
    </w:tbl>
    <w:p>
      <w:pPr>
        <w:pStyle w:val="BodyText"/>
        <w:spacing w:before="7"/>
        <w:rPr>
          <w:sz w:val="11"/>
        </w:rPr>
      </w:pPr>
    </w:p>
    <w:p>
      <w:pPr>
        <w:pStyle w:val="BodyText"/>
        <w:spacing w:before="91"/>
        <w:ind w:left="392"/>
        <w:jc w:val="both"/>
      </w:pPr>
      <w:r>
        <w:rPr>
          <w:w w:val="95"/>
        </w:rPr>
        <w:t>DNS Jacqueline Winslow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line="254" w:lineRule="auto"/>
        <w:ind w:right="336"/>
      </w:pPr>
      <w:r>
        <w:rPr>
          <w:w w:val="105"/>
        </w:rPr>
        <w:t>Many</w:t>
      </w:r>
      <w:r>
        <w:rPr>
          <w:spacing w:val="-25"/>
          <w:w w:val="105"/>
        </w:rPr>
        <w:t> </w:t>
      </w:r>
      <w:r>
        <w:rPr>
          <w:w w:val="105"/>
        </w:rPr>
        <w:t>thanks</w:t>
      </w:r>
      <w:r>
        <w:rPr>
          <w:spacing w:val="-25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w w:val="105"/>
        </w:rPr>
        <w:t>Jonathan</w:t>
      </w:r>
      <w:r>
        <w:rPr>
          <w:spacing w:val="-25"/>
          <w:w w:val="105"/>
        </w:rPr>
        <w:t> </w:t>
      </w:r>
      <w:r>
        <w:rPr>
          <w:w w:val="105"/>
        </w:rPr>
        <w:t>Preston</w:t>
      </w:r>
      <w:r>
        <w:rPr>
          <w:spacing w:val="-25"/>
          <w:w w:val="105"/>
        </w:rPr>
        <w:t> </w:t>
      </w:r>
      <w:r>
        <w:rPr>
          <w:w w:val="105"/>
        </w:rPr>
        <w:t>and</w:t>
      </w:r>
      <w:r>
        <w:rPr>
          <w:spacing w:val="-25"/>
          <w:w w:val="105"/>
        </w:rPr>
        <w:t> </w:t>
      </w:r>
      <w:r>
        <w:rPr>
          <w:w w:val="105"/>
        </w:rPr>
        <w:t>all</w:t>
      </w:r>
      <w:r>
        <w:rPr>
          <w:spacing w:val="-25"/>
          <w:w w:val="105"/>
        </w:rPr>
        <w:t> </w:t>
      </w:r>
      <w:r>
        <w:rPr>
          <w:w w:val="105"/>
        </w:rPr>
        <w:t>of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-26"/>
          <w:w w:val="105"/>
        </w:rPr>
        <w:t> </w:t>
      </w:r>
      <w:r>
        <w:rPr>
          <w:w w:val="105"/>
        </w:rPr>
        <w:t>East</w:t>
      </w:r>
      <w:r>
        <w:rPr>
          <w:spacing w:val="-24"/>
          <w:w w:val="105"/>
        </w:rPr>
        <w:t> </w:t>
      </w:r>
      <w:r>
        <w:rPr>
          <w:w w:val="105"/>
        </w:rPr>
        <w:t>Lancs</w:t>
      </w:r>
      <w:r>
        <w:rPr>
          <w:spacing w:val="-25"/>
          <w:w w:val="105"/>
        </w:rPr>
        <w:t> </w:t>
      </w:r>
      <w:r>
        <w:rPr>
          <w:w w:val="105"/>
        </w:rPr>
        <w:t>Road</w:t>
      </w:r>
      <w:r>
        <w:rPr>
          <w:spacing w:val="-23"/>
          <w:w w:val="105"/>
        </w:rPr>
        <w:t> </w:t>
      </w:r>
      <w:r>
        <w:rPr>
          <w:w w:val="105"/>
        </w:rPr>
        <w:t>Club</w:t>
      </w:r>
      <w:r>
        <w:rPr>
          <w:spacing w:val="-25"/>
          <w:w w:val="105"/>
        </w:rPr>
        <w:t> </w:t>
      </w:r>
      <w:r>
        <w:rPr>
          <w:w w:val="105"/>
        </w:rPr>
        <w:t>helpers,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timekeepers, </w:t>
      </w:r>
      <w:r>
        <w:rPr/>
        <w:t>and Martin</w:t>
      </w:r>
      <w:r>
        <w:rPr>
          <w:spacing w:val="6"/>
        </w:rPr>
        <w:t> </w:t>
      </w:r>
      <w:r>
        <w:rPr/>
        <w:t>Jackson.</w:t>
      </w:r>
    </w:p>
    <w:p>
      <w:pPr>
        <w:pStyle w:val="BodyText"/>
        <w:spacing w:before="5"/>
        <w:rPr>
          <w:sz w:val="23"/>
        </w:rPr>
      </w:pPr>
    </w:p>
    <w:p>
      <w:pPr>
        <w:spacing w:line="254" w:lineRule="auto" w:before="0"/>
        <w:ind w:left="392" w:right="1297" w:firstLine="0"/>
        <w:jc w:val="left"/>
        <w:rPr>
          <w:sz w:val="24"/>
        </w:rPr>
      </w:pPr>
      <w:r>
        <w:rPr>
          <w:sz w:val="24"/>
        </w:rPr>
        <w:t>Event</w:t>
      </w:r>
      <w:r>
        <w:rPr>
          <w:spacing w:val="-13"/>
          <w:sz w:val="24"/>
        </w:rPr>
        <w:t> </w:t>
      </w:r>
      <w:r>
        <w:rPr>
          <w:sz w:val="24"/>
        </w:rPr>
        <w:t>Organiser: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-15"/>
          <w:sz w:val="24"/>
        </w:rPr>
        <w:t> </w:t>
      </w:r>
      <w:r>
        <w:rPr>
          <w:sz w:val="24"/>
        </w:rPr>
        <w:t>Jackson,</w:t>
      </w:r>
      <w:r>
        <w:rPr>
          <w:spacing w:val="-13"/>
          <w:sz w:val="24"/>
        </w:rPr>
        <w:t> </w:t>
      </w:r>
      <w:r>
        <w:rPr>
          <w:sz w:val="24"/>
        </w:rPr>
        <w:t>7</w:t>
      </w:r>
      <w:r>
        <w:rPr>
          <w:spacing w:val="-15"/>
          <w:sz w:val="24"/>
        </w:rPr>
        <w:t> </w:t>
      </w:r>
      <w:r>
        <w:rPr>
          <w:sz w:val="24"/>
        </w:rPr>
        <w:t>Burford</w:t>
      </w:r>
      <w:r>
        <w:rPr>
          <w:spacing w:val="-14"/>
          <w:sz w:val="24"/>
        </w:rPr>
        <w:t> </w:t>
      </w:r>
      <w:r>
        <w:rPr>
          <w:sz w:val="24"/>
        </w:rPr>
        <w:t>Crescent,</w:t>
      </w:r>
      <w:r>
        <w:rPr>
          <w:spacing w:val="-15"/>
          <w:sz w:val="24"/>
        </w:rPr>
        <w:t> </w:t>
      </w:r>
      <w:r>
        <w:rPr>
          <w:sz w:val="24"/>
        </w:rPr>
        <w:t>Wilmslow,</w:t>
      </w:r>
      <w:r>
        <w:rPr>
          <w:spacing w:val="-13"/>
          <w:sz w:val="24"/>
        </w:rPr>
        <w:t> </w:t>
      </w:r>
      <w:r>
        <w:rPr>
          <w:sz w:val="24"/>
        </w:rPr>
        <w:t>Cheshire</w:t>
      </w:r>
      <w:r>
        <w:rPr>
          <w:spacing w:val="-13"/>
          <w:sz w:val="24"/>
        </w:rPr>
        <w:t> </w:t>
      </w:r>
      <w:r>
        <w:rPr>
          <w:sz w:val="24"/>
        </w:rPr>
        <w:t>01625</w:t>
      </w:r>
      <w:r>
        <w:rPr>
          <w:spacing w:val="-10"/>
          <w:sz w:val="24"/>
        </w:rPr>
        <w:t> </w:t>
      </w:r>
      <w:r>
        <w:rPr>
          <w:sz w:val="24"/>
        </w:rPr>
        <w:t>537401 Timekeepers:  Christine White  &amp; Celia</w:t>
      </w:r>
      <w:r>
        <w:rPr>
          <w:spacing w:val="-46"/>
          <w:sz w:val="24"/>
        </w:rPr>
        <w:t> </w:t>
      </w:r>
      <w:r>
        <w:rPr>
          <w:sz w:val="24"/>
        </w:rPr>
        <w:t>Elliott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392"/>
      </w:pPr>
      <w:r>
        <w:rPr>
          <w:w w:val="105"/>
        </w:rPr>
        <w:t>Other</w:t>
      </w:r>
      <w:r>
        <w:rPr>
          <w:spacing w:val="-23"/>
          <w:w w:val="105"/>
        </w:rPr>
        <w:t> </w:t>
      </w:r>
      <w:r>
        <w:rPr>
          <w:w w:val="105"/>
        </w:rPr>
        <w:t>M&amp;DLCA</w:t>
      </w:r>
      <w:r>
        <w:rPr>
          <w:spacing w:val="-23"/>
          <w:w w:val="105"/>
        </w:rPr>
        <w:t> </w:t>
      </w:r>
      <w:r>
        <w:rPr>
          <w:w w:val="105"/>
        </w:rPr>
        <w:t>events</w:t>
      </w:r>
      <w:r>
        <w:rPr>
          <w:spacing w:val="-24"/>
          <w:w w:val="105"/>
        </w:rPr>
        <w:t> </w:t>
      </w:r>
      <w:r>
        <w:rPr>
          <w:w w:val="105"/>
        </w:rPr>
        <w:t>2017</w:t>
      </w:r>
      <w:r>
        <w:rPr>
          <w:spacing w:val="-23"/>
          <w:w w:val="105"/>
        </w:rPr>
        <w:t> </w:t>
      </w:r>
      <w:r>
        <w:rPr>
          <w:w w:val="105"/>
        </w:rPr>
        <w:t>–</w:t>
      </w:r>
      <w:r>
        <w:rPr>
          <w:spacing w:val="-24"/>
          <w:w w:val="105"/>
        </w:rPr>
        <w:t> </w:t>
      </w:r>
      <w:r>
        <w:rPr>
          <w:w w:val="105"/>
        </w:rPr>
        <w:t>see</w:t>
      </w:r>
      <w:r>
        <w:rPr>
          <w:spacing w:val="-23"/>
          <w:w w:val="105"/>
        </w:rPr>
        <w:t> </w:t>
      </w:r>
      <w:r>
        <w:rPr>
          <w:w w:val="105"/>
        </w:rPr>
        <w:t>CTT</w:t>
      </w:r>
      <w:r>
        <w:rPr>
          <w:spacing w:val="-23"/>
          <w:w w:val="105"/>
        </w:rPr>
        <w:t> </w:t>
      </w:r>
      <w:r>
        <w:rPr>
          <w:w w:val="105"/>
        </w:rPr>
        <w:t>website</w:t>
      </w:r>
      <w:r>
        <w:rPr>
          <w:spacing w:val="-23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w w:val="105"/>
        </w:rPr>
        <w:t>further</w:t>
      </w:r>
      <w:r>
        <w:rPr>
          <w:spacing w:val="-23"/>
          <w:w w:val="105"/>
        </w:rPr>
        <w:t> </w:t>
      </w:r>
      <w:r>
        <w:rPr>
          <w:w w:val="105"/>
        </w:rPr>
        <w:t>details,</w:t>
      </w:r>
      <w:r>
        <w:rPr>
          <w:spacing w:val="-23"/>
          <w:w w:val="105"/>
        </w:rPr>
        <w:t> </w:t>
      </w:r>
      <w:r>
        <w:rPr>
          <w:w w:val="105"/>
        </w:rPr>
        <w:t>entries</w:t>
      </w:r>
      <w:r>
        <w:rPr>
          <w:spacing w:val="-25"/>
          <w:w w:val="105"/>
        </w:rPr>
        <w:t> </w:t>
      </w:r>
      <w:r>
        <w:rPr>
          <w:w w:val="105"/>
        </w:rPr>
        <w:t>by</w:t>
      </w:r>
      <w:r>
        <w:rPr>
          <w:spacing w:val="-22"/>
          <w:w w:val="105"/>
        </w:rPr>
        <w:t> </w:t>
      </w:r>
      <w:r>
        <w:rPr>
          <w:w w:val="105"/>
        </w:rPr>
        <w:t>post,</w:t>
      </w:r>
      <w:r>
        <w:rPr>
          <w:spacing w:val="-23"/>
          <w:w w:val="105"/>
        </w:rPr>
        <w:t> </w:t>
      </w:r>
      <w:r>
        <w:rPr>
          <w:w w:val="105"/>
        </w:rPr>
        <w:t>closing</w:t>
      </w:r>
      <w:r>
        <w:rPr>
          <w:spacing w:val="-22"/>
          <w:w w:val="105"/>
        </w:rPr>
        <w:t> </w:t>
      </w:r>
      <w:r>
        <w:rPr>
          <w:w w:val="105"/>
        </w:rPr>
        <w:t>dates</w:t>
      </w:r>
      <w:r>
        <w:rPr>
          <w:spacing w:val="-24"/>
          <w:w w:val="105"/>
        </w:rPr>
        <w:t> </w:t>
      </w:r>
      <w:r>
        <w:rPr>
          <w:w w:val="105"/>
        </w:rPr>
        <w:t>10</w:t>
      </w:r>
      <w:r>
        <w:rPr>
          <w:spacing w:val="-23"/>
          <w:w w:val="105"/>
        </w:rPr>
        <w:t> </w:t>
      </w:r>
      <w:r>
        <w:rPr>
          <w:w w:val="105"/>
        </w:rPr>
        <w:t>days before</w:t>
      </w:r>
      <w:r>
        <w:rPr>
          <w:spacing w:val="23"/>
          <w:w w:val="105"/>
        </w:rPr>
        <w:t> </w:t>
      </w:r>
      <w:r>
        <w:rPr>
          <w:w w:val="105"/>
        </w:rPr>
        <w:t>event.</w:t>
      </w: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2126"/>
        <w:gridCol w:w="1416"/>
        <w:gridCol w:w="4555"/>
      </w:tblGrid>
      <w:tr>
        <w:trPr>
          <w:trHeight w:val="260" w:hRule="atLeast"/>
        </w:trPr>
        <w:tc>
          <w:tcPr>
            <w:tcW w:w="1102" w:type="dxa"/>
            <w:shd w:val="clear" w:color="auto" w:fill="E6E6E6"/>
          </w:tcPr>
          <w:p>
            <w:pPr>
              <w:pStyle w:val="TableParagraph"/>
              <w:spacing w:line="248" w:lineRule="exact"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Course</w:t>
            </w:r>
          </w:p>
        </w:tc>
        <w:tc>
          <w:tcPr>
            <w:tcW w:w="2126" w:type="dxa"/>
            <w:shd w:val="clear" w:color="auto" w:fill="E6E6E6"/>
          </w:tcPr>
          <w:p>
            <w:pPr>
              <w:pStyle w:val="TableParagraph"/>
              <w:spacing w:line="248" w:lineRule="exact"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Date &amp; time</w:t>
            </w:r>
          </w:p>
        </w:tc>
        <w:tc>
          <w:tcPr>
            <w:tcW w:w="1416" w:type="dxa"/>
            <w:shd w:val="clear" w:color="auto" w:fill="E6E6E6"/>
          </w:tcPr>
          <w:p>
            <w:pPr>
              <w:pStyle w:val="TableParagraph"/>
              <w:spacing w:line="248" w:lineRule="exact"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Organiser</w:t>
            </w:r>
          </w:p>
        </w:tc>
        <w:tc>
          <w:tcPr>
            <w:tcW w:w="4555" w:type="dxa"/>
            <w:shd w:val="clear" w:color="auto" w:fill="E6E6E6"/>
          </w:tcPr>
          <w:p>
            <w:pPr>
              <w:pStyle w:val="TableParagraph"/>
              <w:spacing w:line="248" w:lineRule="exact"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Information</w:t>
            </w:r>
          </w:p>
        </w:tc>
      </w:tr>
      <w:tr>
        <w:trPr>
          <w:trHeight w:val="520" w:hRule="atLeast"/>
        </w:trPr>
        <w:tc>
          <w:tcPr>
            <w:tcW w:w="1102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J2/9</w:t>
            </w:r>
          </w:p>
          <w:p>
            <w:pPr>
              <w:pStyle w:val="TableParagraph"/>
              <w:spacing w:line="248" w:lineRule="exact" w:before="16"/>
              <w:ind w:left="102"/>
              <w:rPr>
                <w:sz w:val="22"/>
              </w:rPr>
            </w:pPr>
            <w:r>
              <w:rPr>
                <w:sz w:val="22"/>
              </w:rPr>
              <w:t>25 miles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Saturday 3rd June</w:t>
            </w:r>
          </w:p>
          <w:p>
            <w:pPr>
              <w:pStyle w:val="TableParagraph"/>
              <w:spacing w:line="248" w:lineRule="exact" w:before="16"/>
              <w:ind w:left="103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Robbie</w:t>
            </w:r>
          </w:p>
          <w:p>
            <w:pPr>
              <w:pStyle w:val="TableParagraph"/>
              <w:spacing w:line="248" w:lineRule="exact" w:before="16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Harcourt</w:t>
            </w:r>
          </w:p>
        </w:tc>
        <w:tc>
          <w:tcPr>
            <w:tcW w:w="4555" w:type="dxa"/>
          </w:tcPr>
          <w:p>
            <w:pPr>
              <w:pStyle w:val="TableParagraph"/>
              <w:spacing w:before="135"/>
              <w:ind w:left="102"/>
              <w:rPr>
                <w:sz w:val="22"/>
              </w:rPr>
            </w:pPr>
            <w:r>
              <w:rPr>
                <w:sz w:val="22"/>
              </w:rPr>
              <w:t>(in conjunction with Salford CC)</w:t>
            </w:r>
          </w:p>
        </w:tc>
      </w:tr>
      <w:tr>
        <w:trPr>
          <w:trHeight w:val="800" w:hRule="atLeast"/>
        </w:trPr>
        <w:tc>
          <w:tcPr>
            <w:tcW w:w="1102" w:type="dxa"/>
          </w:tcPr>
          <w:p>
            <w:pPr>
              <w:pStyle w:val="TableParagraph"/>
              <w:spacing w:before="135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J4/16</w:t>
            </w:r>
          </w:p>
          <w:p>
            <w:pPr>
              <w:pStyle w:val="TableParagraph"/>
              <w:spacing w:before="15"/>
              <w:ind w:left="102"/>
              <w:rPr>
                <w:sz w:val="22"/>
              </w:rPr>
            </w:pPr>
            <w:r>
              <w:rPr>
                <w:sz w:val="22"/>
              </w:rPr>
              <w:t>50 miles</w:t>
            </w:r>
          </w:p>
        </w:tc>
        <w:tc>
          <w:tcPr>
            <w:tcW w:w="2126" w:type="dxa"/>
          </w:tcPr>
          <w:p>
            <w:pPr>
              <w:pStyle w:val="TableParagraph"/>
              <w:spacing w:line="254" w:lineRule="auto" w:before="135"/>
              <w:ind w:left="103" w:right="222"/>
              <w:rPr>
                <w:sz w:val="22"/>
              </w:rPr>
            </w:pPr>
            <w:r>
              <w:rPr>
                <w:w w:val="105"/>
                <w:sz w:val="22"/>
              </w:rPr>
              <w:t>Saturday 17th June 14:00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Ian Ross</w:t>
            </w:r>
          </w:p>
        </w:tc>
        <w:tc>
          <w:tcPr>
            <w:tcW w:w="4555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M&amp;DLCA open championship 50 (in conjunction</w:t>
            </w:r>
          </w:p>
          <w:p>
            <w:pPr>
              <w:pStyle w:val="TableParagraph"/>
              <w:spacing w:line="270" w:lineRule="atLeast"/>
              <w:ind w:left="102" w:right="313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M&amp;DTTA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championship.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riders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should enter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M&amp;DTTA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1102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J2/1</w:t>
            </w:r>
          </w:p>
          <w:p>
            <w:pPr>
              <w:pStyle w:val="TableParagraph"/>
              <w:spacing w:line="248" w:lineRule="exact" w:before="16"/>
              <w:ind w:left="102"/>
              <w:rPr>
                <w:sz w:val="22"/>
              </w:rPr>
            </w:pPr>
            <w:r>
              <w:rPr>
                <w:sz w:val="22"/>
              </w:rPr>
              <w:t>10 miles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Saturday 1st July</w:t>
            </w:r>
          </w:p>
          <w:p>
            <w:pPr>
              <w:pStyle w:val="TableParagraph"/>
              <w:spacing w:line="248" w:lineRule="exact" w:before="16"/>
              <w:ind w:left="103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Katherine</w:t>
            </w:r>
          </w:p>
          <w:p>
            <w:pPr>
              <w:pStyle w:val="TableParagraph"/>
              <w:spacing w:line="248" w:lineRule="exact" w:before="16"/>
              <w:ind w:left="102"/>
              <w:rPr>
                <w:sz w:val="22"/>
              </w:rPr>
            </w:pPr>
            <w:r>
              <w:rPr>
                <w:sz w:val="22"/>
              </w:rPr>
              <w:t>Jackson</w:t>
            </w:r>
          </w:p>
        </w:tc>
        <w:tc>
          <w:tcPr>
            <w:tcW w:w="4555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Ladies can invite a man to ride the "Invitation 10</w:t>
            </w:r>
          </w:p>
          <w:p>
            <w:pPr>
              <w:pStyle w:val="TableParagraph"/>
              <w:spacing w:line="248" w:lineRule="exact" w:before="16"/>
              <w:ind w:left="102"/>
              <w:rPr>
                <w:sz w:val="22"/>
              </w:rPr>
            </w:pPr>
            <w:r>
              <w:rPr>
                <w:sz w:val="22"/>
              </w:rPr>
              <w:t>Mile event".</w:t>
            </w:r>
          </w:p>
        </w:tc>
      </w:tr>
      <w:tr>
        <w:trPr>
          <w:trHeight w:val="520" w:hRule="atLeast"/>
        </w:trPr>
        <w:tc>
          <w:tcPr>
            <w:tcW w:w="1102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J2/9</w:t>
            </w:r>
          </w:p>
          <w:p>
            <w:pPr>
              <w:pStyle w:val="TableParagraph"/>
              <w:spacing w:line="248" w:lineRule="exact" w:before="16"/>
              <w:ind w:left="102"/>
              <w:rPr>
                <w:sz w:val="22"/>
              </w:rPr>
            </w:pPr>
            <w:r>
              <w:rPr>
                <w:sz w:val="22"/>
              </w:rPr>
              <w:t>25 miles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Saturday 8th July</w:t>
            </w:r>
          </w:p>
          <w:p>
            <w:pPr>
              <w:pStyle w:val="TableParagraph"/>
              <w:spacing w:line="248" w:lineRule="exact" w:before="16"/>
              <w:ind w:left="103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5"/>
              <w:ind w:left="102"/>
              <w:rPr>
                <w:sz w:val="22"/>
              </w:rPr>
            </w:pPr>
            <w:r>
              <w:rPr>
                <w:w w:val="95"/>
                <w:sz w:val="22"/>
              </w:rPr>
              <w:t>Mavis Ross</w:t>
            </w:r>
          </w:p>
        </w:tc>
        <w:tc>
          <w:tcPr>
            <w:tcW w:w="4555" w:type="dxa"/>
          </w:tcPr>
          <w:p>
            <w:pPr>
              <w:pStyle w:val="TableParagraph"/>
              <w:spacing w:before="135"/>
              <w:ind w:left="102"/>
              <w:rPr>
                <w:sz w:val="22"/>
              </w:rPr>
            </w:pPr>
            <w:r>
              <w:rPr>
                <w:sz w:val="22"/>
              </w:rPr>
              <w:t>(in conjunction with Nova CC)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392" w:right="393"/>
        <w:jc w:val="both"/>
      </w:pPr>
      <w:r>
        <w:rPr/>
        <w:t>Each year, the M&amp;DLCA awards several prizes and trophies to members of the M&amp;DLCA and affiliated clubs, these are presented at our annual dinner dance on November 24</w:t>
      </w:r>
      <w:r>
        <w:rPr>
          <w:position w:val="10"/>
          <w:sz w:val="14"/>
        </w:rPr>
        <w:t>th </w:t>
      </w:r>
      <w:r>
        <w:rPr/>
        <w:t>2017. Any event on a ‘25’ or ‘50’ mile ‘J’ course counts for these trophies, as long as copies of the results sheet and entry form are sent to  the</w:t>
      </w:r>
      <w:r>
        <w:rPr>
          <w:spacing w:val="-7"/>
        </w:rPr>
        <w:t> </w:t>
      </w:r>
      <w:r>
        <w:rPr/>
        <w:t>M&amp;DLCA</w:t>
      </w:r>
      <w:r>
        <w:rPr>
          <w:spacing w:val="-9"/>
        </w:rPr>
        <w:t> </w:t>
      </w:r>
      <w:r>
        <w:rPr/>
        <w:t>BAR</w:t>
      </w:r>
      <w:r>
        <w:rPr>
          <w:spacing w:val="-6"/>
        </w:rPr>
        <w:t> </w:t>
      </w:r>
      <w:r>
        <w:rPr/>
        <w:t>Secretary,</w:t>
      </w:r>
      <w:r>
        <w:rPr>
          <w:spacing w:val="-7"/>
        </w:rPr>
        <w:t> </w:t>
      </w:r>
      <w:r>
        <w:rPr/>
        <w:t>K.</w:t>
      </w:r>
      <w:r>
        <w:rPr>
          <w:spacing w:val="-7"/>
        </w:rPr>
        <w:t> </w:t>
      </w:r>
      <w:r>
        <w:rPr/>
        <w:t>Jackson,</w:t>
      </w:r>
      <w:r>
        <w:rPr>
          <w:spacing w:val="-7"/>
        </w:rPr>
        <w:t> </w:t>
      </w:r>
      <w:r>
        <w:rPr/>
        <w:t>but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counting</w:t>
      </w:r>
      <w:r>
        <w:rPr>
          <w:spacing w:val="-7"/>
        </w:rPr>
        <w:t> </w:t>
      </w:r>
      <w:r>
        <w:rPr/>
        <w:t>‘10’</w:t>
      </w:r>
      <w:r>
        <w:rPr>
          <w:spacing w:val="-7"/>
        </w:rPr>
        <w:t> </w:t>
      </w:r>
      <w:r>
        <w:rPr/>
        <w:t>mile</w:t>
      </w:r>
      <w:r>
        <w:rPr>
          <w:spacing w:val="-7"/>
        </w:rPr>
        <w:t> </w:t>
      </w:r>
      <w:r>
        <w:rPr/>
        <w:t>events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those</w:t>
      </w:r>
      <w:r>
        <w:rPr>
          <w:spacing w:val="-5"/>
        </w:rPr>
        <w:t> </w:t>
      </w:r>
      <w:r>
        <w:rPr/>
        <w:t>organised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the M&amp;DLCA. The onus is on the rider to submit, where required, copies of the entry form and results sheet   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M&amp;DLCA</w:t>
      </w:r>
      <w:r>
        <w:rPr>
          <w:spacing w:val="-10"/>
        </w:rPr>
        <w:t> </w:t>
      </w:r>
      <w:r>
        <w:rPr/>
        <w:t>BAR</w:t>
      </w:r>
      <w:r>
        <w:rPr>
          <w:spacing w:val="-4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1</w:t>
      </w:r>
      <w:r>
        <w:rPr>
          <w:position w:val="10"/>
          <w:sz w:val="14"/>
        </w:rPr>
        <w:t>st</w:t>
      </w:r>
      <w:r>
        <w:rPr>
          <w:spacing w:val="13"/>
          <w:position w:val="10"/>
          <w:sz w:val="14"/>
        </w:rPr>
        <w:t> </w:t>
      </w:r>
      <w:r>
        <w:rPr/>
        <w:t>October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season.</w:t>
      </w:r>
    </w:p>
    <w:p>
      <w:pPr>
        <w:pStyle w:val="BodyText"/>
        <w:spacing w:line="254" w:lineRule="auto" w:before="10"/>
        <w:ind w:left="392" w:right="1557"/>
      </w:pPr>
      <w:r>
        <w:rPr>
          <w:w w:val="110"/>
        </w:rPr>
        <w:t>For</w:t>
      </w:r>
      <w:r>
        <w:rPr>
          <w:spacing w:val="-41"/>
          <w:w w:val="110"/>
        </w:rPr>
        <w:t> </w:t>
      </w:r>
      <w:r>
        <w:rPr>
          <w:w w:val="110"/>
        </w:rPr>
        <w:t>the</w:t>
      </w:r>
      <w:r>
        <w:rPr>
          <w:spacing w:val="-42"/>
          <w:w w:val="110"/>
        </w:rPr>
        <w:t> </w:t>
      </w:r>
      <w:r>
        <w:rPr>
          <w:w w:val="110"/>
        </w:rPr>
        <w:t>latest</w:t>
      </w:r>
      <w:r>
        <w:rPr>
          <w:spacing w:val="-41"/>
          <w:w w:val="110"/>
        </w:rPr>
        <w:t> </w:t>
      </w:r>
      <w:r>
        <w:rPr>
          <w:w w:val="110"/>
        </w:rPr>
        <w:t>news,</w:t>
      </w:r>
      <w:r>
        <w:rPr>
          <w:spacing w:val="-41"/>
          <w:w w:val="110"/>
        </w:rPr>
        <w:t> </w:t>
      </w:r>
      <w:r>
        <w:rPr>
          <w:w w:val="110"/>
        </w:rPr>
        <w:t>results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41"/>
          <w:w w:val="110"/>
        </w:rPr>
        <w:t> </w:t>
      </w:r>
      <w:r>
        <w:rPr>
          <w:w w:val="110"/>
        </w:rPr>
        <w:t>photos</w:t>
      </w:r>
      <w:r>
        <w:rPr>
          <w:spacing w:val="-41"/>
          <w:w w:val="110"/>
        </w:rPr>
        <w:t> </w:t>
      </w:r>
      <w:r>
        <w:rPr>
          <w:w w:val="110"/>
        </w:rPr>
        <w:t>please</w:t>
      </w:r>
      <w:r>
        <w:rPr>
          <w:spacing w:val="-42"/>
          <w:w w:val="110"/>
        </w:rPr>
        <w:t> </w:t>
      </w:r>
      <w:r>
        <w:rPr>
          <w:w w:val="110"/>
        </w:rPr>
        <w:t>visit</w:t>
      </w:r>
      <w:r>
        <w:rPr>
          <w:spacing w:val="-42"/>
          <w:w w:val="110"/>
        </w:rPr>
        <w:t> </w:t>
      </w:r>
      <w:r>
        <w:rPr>
          <w:w w:val="110"/>
        </w:rPr>
        <w:t>our</w:t>
      </w:r>
      <w:r>
        <w:rPr>
          <w:spacing w:val="-42"/>
          <w:w w:val="110"/>
        </w:rPr>
        <w:t> </w:t>
      </w:r>
      <w:r>
        <w:rPr>
          <w:w w:val="110"/>
        </w:rPr>
        <w:t>website</w:t>
      </w:r>
      <w:r>
        <w:rPr>
          <w:spacing w:val="-42"/>
          <w:w w:val="110"/>
        </w:rPr>
        <w:t> </w:t>
      </w:r>
      <w:r>
        <w:rPr>
          <w:w w:val="110"/>
        </w:rPr>
        <w:t>on</w:t>
      </w:r>
      <w:r>
        <w:rPr>
          <w:spacing w:val="-41"/>
          <w:w w:val="110"/>
        </w:rPr>
        <w:t> </w:t>
      </w:r>
      <w:hyperlink r:id="rId6">
        <w:r>
          <w:rPr>
            <w:color w:val="0000FF"/>
            <w:w w:val="110"/>
            <w:u w:val="single" w:color="0000FF"/>
          </w:rPr>
          <w:t>http://www.mdlca.org.uk</w:t>
        </w:r>
      </w:hyperlink>
      <w:r>
        <w:rPr>
          <w:color w:val="0000FF"/>
          <w:w w:val="110"/>
        </w:rPr>
        <w:t> </w:t>
      </w:r>
      <w:r>
        <w:rPr>
          <w:w w:val="110"/>
        </w:rPr>
        <w:t>We</w:t>
      </w:r>
      <w:r>
        <w:rPr>
          <w:spacing w:val="-44"/>
          <w:w w:val="110"/>
        </w:rPr>
        <w:t> </w:t>
      </w:r>
      <w:r>
        <w:rPr>
          <w:w w:val="110"/>
        </w:rPr>
        <w:t>also</w:t>
      </w:r>
      <w:r>
        <w:rPr>
          <w:spacing w:val="-43"/>
          <w:w w:val="110"/>
        </w:rPr>
        <w:t> </w:t>
      </w:r>
      <w:r>
        <w:rPr>
          <w:w w:val="110"/>
        </w:rPr>
        <w:t>have</w:t>
      </w:r>
      <w:r>
        <w:rPr>
          <w:spacing w:val="-44"/>
          <w:w w:val="110"/>
        </w:rPr>
        <w:t> </w:t>
      </w:r>
      <w:r>
        <w:rPr>
          <w:w w:val="110"/>
        </w:rPr>
        <w:t>a</w:t>
      </w:r>
      <w:r>
        <w:rPr>
          <w:spacing w:val="-45"/>
          <w:w w:val="110"/>
        </w:rPr>
        <w:t> </w:t>
      </w:r>
      <w:r>
        <w:rPr>
          <w:w w:val="110"/>
        </w:rPr>
        <w:t>Facebook</w:t>
      </w:r>
      <w:r>
        <w:rPr>
          <w:spacing w:val="-44"/>
          <w:w w:val="110"/>
        </w:rPr>
        <w:t> </w:t>
      </w:r>
      <w:r>
        <w:rPr>
          <w:w w:val="110"/>
        </w:rPr>
        <w:t>page</w:t>
      </w:r>
      <w:r>
        <w:rPr>
          <w:spacing w:val="-44"/>
          <w:w w:val="110"/>
        </w:rPr>
        <w:t> </w:t>
      </w:r>
      <w:r>
        <w:rPr>
          <w:w w:val="110"/>
        </w:rPr>
        <w:t>for</w:t>
      </w:r>
      <w:r>
        <w:rPr>
          <w:spacing w:val="-44"/>
          <w:w w:val="110"/>
        </w:rPr>
        <w:t> </w:t>
      </w:r>
      <w:r>
        <w:rPr>
          <w:w w:val="110"/>
        </w:rPr>
        <w:t>photos</w:t>
      </w:r>
      <w:r>
        <w:rPr>
          <w:spacing w:val="-43"/>
          <w:w w:val="110"/>
        </w:rPr>
        <w:t> </w:t>
      </w:r>
      <w:r>
        <w:rPr>
          <w:w w:val="110"/>
        </w:rPr>
        <w:t>and</w:t>
      </w:r>
      <w:r>
        <w:rPr>
          <w:spacing w:val="-44"/>
          <w:w w:val="110"/>
        </w:rPr>
        <w:t> </w:t>
      </w:r>
      <w:r>
        <w:rPr>
          <w:w w:val="110"/>
        </w:rPr>
        <w:t>posts.</w:t>
      </w:r>
    </w:p>
    <w:sectPr>
      <w:pgSz w:w="11910" w:h="16840"/>
      <w:pgMar w:top="84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735" w:hanging="1685"/>
      <w:outlineLvl w:val="1"/>
    </w:pPr>
    <w:rPr>
      <w:rFonts w:ascii="Times New Roman" w:hAnsi="Times New Roman" w:eastAsia="Times New Roman" w:cs="Times New Roman"/>
      <w:sz w:val="40"/>
      <w:szCs w:val="40"/>
    </w:rPr>
  </w:style>
  <w:style w:styleId="Heading2" w:type="paragraph">
    <w:name w:val="Heading 2"/>
    <w:basedOn w:val="Normal"/>
    <w:uiPriority w:val="1"/>
    <w:qFormat/>
    <w:pPr>
      <w:ind w:left="392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dlca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dc:title>Microsoft Word - MDLCA  10 result April 2017 (2)</dc:title>
  <dcterms:created xsi:type="dcterms:W3CDTF">2017-10-16T16:14:07Z</dcterms:created>
  <dcterms:modified xsi:type="dcterms:W3CDTF">2017-10-16T16:14:07Z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2017-05-07T00:00:00Z</vt:filetime>
  </property>
  <property fmtid="{D5CDD505-2E9C-101B-9397-08002B2CF9AE}" pid="3" name="LastSaved">
    <vt:filetime>2017-10-16T00:00:00Z</vt:filetime>
  </property>
</Properties>
</file>