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9" w:rsidRDefault="00B67C14" w:rsidP="0078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C9" w:rsidRPr="007428C8" w:rsidRDefault="00EB7369" w:rsidP="0078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Promoted for &amp;</w:t>
      </w:r>
      <w:r w:rsidR="007856C9" w:rsidRPr="007428C8">
        <w:rPr>
          <w:b/>
          <w:sz w:val="28"/>
          <w:szCs w:val="28"/>
        </w:rPr>
        <w:t xml:space="preserve"> on behalf of Cycling Time Trials under their rules &amp; regulations:</w:t>
      </w:r>
    </w:p>
    <w:p w:rsidR="007856C9" w:rsidRPr="007428C8" w:rsidRDefault="005C6308" w:rsidP="005C6308">
      <w:pPr>
        <w:tabs>
          <w:tab w:val="left" w:pos="2370"/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56C9" w:rsidRPr="007428C8">
        <w:rPr>
          <w:b/>
          <w:sz w:val="28"/>
          <w:szCs w:val="28"/>
        </w:rPr>
        <w:t>17.3 Mile Hilly Time Trial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Course: O17C "Circuit of Longstone Edge"</w:t>
      </w:r>
    </w:p>
    <w:p w:rsidR="007856C9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Wednesday May 2</w:t>
      </w:r>
      <w:r w:rsidR="00206E42">
        <w:rPr>
          <w:b/>
          <w:sz w:val="28"/>
          <w:szCs w:val="28"/>
        </w:rPr>
        <w:t>3</w:t>
      </w:r>
      <w:r w:rsidR="00206E42">
        <w:rPr>
          <w:b/>
          <w:sz w:val="28"/>
          <w:szCs w:val="28"/>
          <w:vertAlign w:val="superscript"/>
        </w:rPr>
        <w:t>rd</w:t>
      </w:r>
      <w:r w:rsidRPr="007428C8">
        <w:rPr>
          <w:b/>
          <w:sz w:val="28"/>
          <w:szCs w:val="28"/>
        </w:rPr>
        <w:t xml:space="preserve"> </w:t>
      </w:r>
      <w:r w:rsidR="00D25453">
        <w:rPr>
          <w:b/>
          <w:sz w:val="28"/>
          <w:szCs w:val="28"/>
        </w:rPr>
        <w:t xml:space="preserve">2018 </w:t>
      </w:r>
      <w:r w:rsidRPr="007428C8">
        <w:rPr>
          <w:b/>
          <w:sz w:val="28"/>
          <w:szCs w:val="28"/>
        </w:rPr>
        <w:t xml:space="preserve">at </w:t>
      </w:r>
      <w:r w:rsidR="00D25453">
        <w:rPr>
          <w:b/>
          <w:sz w:val="28"/>
          <w:szCs w:val="28"/>
        </w:rPr>
        <w:t>19:00</w:t>
      </w:r>
    </w:p>
    <w:p w:rsidR="009A0C2C" w:rsidRPr="009A0C2C" w:rsidRDefault="009A0C2C" w:rsidP="009A0C2C">
      <w:pPr>
        <w:spacing w:after="0"/>
        <w:rPr>
          <w:b/>
        </w:rPr>
      </w:pPr>
      <w:r w:rsidRPr="009A0C2C">
        <w:rPr>
          <w:b/>
        </w:rPr>
        <w:t>Event Secretary</w:t>
      </w:r>
      <w:r w:rsidR="007856C9" w:rsidRPr="009A0C2C">
        <w:rPr>
          <w:b/>
        </w:rPr>
        <w:t xml:space="preserve"> </w:t>
      </w:r>
    </w:p>
    <w:p w:rsidR="007856C9" w:rsidRDefault="009A0C2C" w:rsidP="009A0C2C">
      <w:pPr>
        <w:spacing w:after="0"/>
      </w:pPr>
      <w:r>
        <w:t>Joe Le Sage</w:t>
      </w:r>
      <w:r w:rsidR="007856C9">
        <w:t xml:space="preserve"> </w:t>
      </w:r>
      <w:r>
        <w:tab/>
      </w:r>
      <w:r w:rsidR="007856C9">
        <w:t>24 Green Oak Road</w:t>
      </w:r>
      <w:r>
        <w:t>, S17 4FP</w:t>
      </w:r>
    </w:p>
    <w:p w:rsidR="009B4E44" w:rsidRDefault="009A0C2C" w:rsidP="009B4E44">
      <w:pPr>
        <w:spacing w:after="0"/>
      </w:pPr>
      <w:r>
        <w:tab/>
      </w:r>
      <w:r>
        <w:tab/>
        <w:t>07864 575912</w:t>
      </w:r>
      <w:r w:rsidR="009B4E44">
        <w:t xml:space="preserve"> </w:t>
      </w:r>
    </w:p>
    <w:p w:rsidR="009B4E44" w:rsidRDefault="009B4E44" w:rsidP="009B4E44">
      <w:pPr>
        <w:spacing w:after="0"/>
      </w:pPr>
      <w:r>
        <w:tab/>
      </w:r>
      <w:r>
        <w:tab/>
        <w:t>jjlesage@hotmail.com</w:t>
      </w:r>
    </w:p>
    <w:p w:rsidR="009A0C2C" w:rsidRDefault="009A0C2C" w:rsidP="009A0C2C">
      <w:pPr>
        <w:spacing w:after="0"/>
      </w:pPr>
      <w:r w:rsidRPr="009A0C2C">
        <w:rPr>
          <w:b/>
        </w:rPr>
        <w:t>Timekeepers:</w:t>
      </w:r>
      <w:r w:rsidR="00206E42">
        <w:t xml:space="preserve"> </w:t>
      </w:r>
      <w:r w:rsidR="00206E42">
        <w:tab/>
        <w:t>Philip Minto</w:t>
      </w:r>
    </w:p>
    <w:p w:rsidR="009A0C2C" w:rsidRDefault="009A0C2C" w:rsidP="009A0C2C">
      <w:pPr>
        <w:spacing w:after="100" w:afterAutospacing="1"/>
      </w:pPr>
      <w:r>
        <w:tab/>
      </w:r>
      <w:r>
        <w:tab/>
        <w:t>John Clarke</w:t>
      </w:r>
    </w:p>
    <w:p w:rsidR="00171BAC" w:rsidRDefault="008F1E43" w:rsidP="00171BAC">
      <w:pPr>
        <w:spacing w:after="120"/>
      </w:pPr>
      <w:r w:rsidRPr="007428C8">
        <w:rPr>
          <w:b/>
        </w:rPr>
        <w:t>Headquarters</w:t>
      </w:r>
      <w:r>
        <w:t xml:space="preserve">: Hassop Station Cafe, </w:t>
      </w:r>
      <w:r w:rsidR="00171BAC">
        <w:t>Hassop Road, DN45 1NW</w:t>
      </w:r>
    </w:p>
    <w:p w:rsidR="00171BAC" w:rsidRDefault="0072694E" w:rsidP="00171BAC">
      <w:pPr>
        <w:spacing w:after="120"/>
        <w:jc w:val="center"/>
      </w:pPr>
      <w:r w:rsidRPr="0072694E">
        <w:rPr>
          <w:noProof/>
          <w:lang w:eastAsia="en-GB"/>
        </w:rPr>
        <w:drawing>
          <wp:inline distT="0" distB="0" distL="0" distR="0">
            <wp:extent cx="1876425" cy="3124200"/>
            <wp:effectExtent l="19050" t="0" r="9525" b="0"/>
            <wp:docPr id="7" name="Picture 2" descr="HQ Start Finish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 Start Finish ma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BAC" w:rsidRDefault="00171BAC" w:rsidP="00171BAC">
      <w:pPr>
        <w:spacing w:after="120"/>
      </w:pPr>
      <w:r w:rsidRPr="007428C8">
        <w:rPr>
          <w:b/>
        </w:rPr>
        <w:t>Parking:</w:t>
      </w:r>
      <w:r>
        <w:t xml:space="preserve"> Please note that the car park is divided into a pay &amp; display, and parking for the cafe. Riders should park in the pay &amp; display rather than the </w:t>
      </w:r>
      <w:r w:rsidR="007428C8">
        <w:t xml:space="preserve">cafe parking. </w:t>
      </w:r>
    </w:p>
    <w:p w:rsidR="007428C8" w:rsidRDefault="007428C8" w:rsidP="00171BAC">
      <w:pPr>
        <w:spacing w:after="120"/>
      </w:pPr>
      <w:r w:rsidRPr="007428C8">
        <w:rPr>
          <w:b/>
        </w:rPr>
        <w:t>Refreshments:</w:t>
      </w:r>
      <w:r>
        <w:t xml:space="preserve"> refreshments are not provided; the cafe doesn't charge for using their facilities, so please support them by buying refreshments.</w:t>
      </w:r>
    </w:p>
    <w:p w:rsidR="0072694E" w:rsidRDefault="0072694E" w:rsidP="009A0C2C">
      <w:pPr>
        <w:rPr>
          <w:b/>
        </w:rPr>
      </w:pPr>
    </w:p>
    <w:p w:rsidR="000F498C" w:rsidRDefault="00856261" w:rsidP="00856261">
      <w:pPr>
        <w:jc w:val="center"/>
        <w:rPr>
          <w:b/>
        </w:rPr>
      </w:pPr>
      <w:r w:rsidRPr="00856261">
        <w:rPr>
          <w:b/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2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61" w:rsidRDefault="00856261" w:rsidP="00856261">
      <w:pPr>
        <w:jc w:val="center"/>
        <w:rPr>
          <w:b/>
        </w:rPr>
      </w:pPr>
      <w:r w:rsidRPr="00856261">
        <w:rPr>
          <w:b/>
          <w:noProof/>
          <w:lang w:eastAsia="en-GB"/>
        </w:rPr>
        <w:lastRenderedPageBreak/>
        <w:drawing>
          <wp:inline distT="0" distB="0" distL="0" distR="0">
            <wp:extent cx="1647825" cy="419100"/>
            <wp:effectExtent l="19050" t="0" r="9525" b="0"/>
            <wp:docPr id="3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E43" w:rsidRDefault="009A0C2C" w:rsidP="009A0C2C">
      <w:r w:rsidRPr="009A0C2C">
        <w:rPr>
          <w:b/>
        </w:rPr>
        <w:t xml:space="preserve">Course Description:  </w:t>
      </w:r>
      <w:r w:rsidRPr="009A0C2C">
        <w:t xml:space="preserve">Start on A623 in Stoney Middleton opposite Lamp Post 76262 (adjacent to waste ground parking).  Proceed westwards up Middleton Dale, past B6465 junction (3.12 miles).  Left turn onto </w:t>
      </w:r>
      <w:smartTag w:uri="urn:schemas-microsoft-com:office:smarttags" w:element="Street">
        <w:smartTag w:uri="urn:schemas-microsoft-com:office:smarttags" w:element="address">
          <w:r w:rsidRPr="009A0C2C">
            <w:t>Mires Lane</w:t>
          </w:r>
        </w:smartTag>
      </w:smartTag>
      <w:r w:rsidRPr="009A0C2C">
        <w:t xml:space="preserve"> (signposted ‘Litton, Cressbrook’) (3.43 miles).  Through Litton to B6049 (4.94 miles). Left onto B6049. Left turn, signposted ‘Priestcliffe’ (8.00 miles).  Left onto A6 (8.68 miles), down Taddington Dale and past </w:t>
      </w:r>
      <w:smartTag w:uri="urn:schemas-microsoft-com:office:smarttags" w:element="Street">
        <w:smartTag w:uri="urn:schemas-microsoft-com:office:smarttags" w:element="address">
          <w:r w:rsidRPr="009A0C2C">
            <w:t>Buxton Road</w:t>
          </w:r>
        </w:smartTag>
      </w:smartTag>
      <w:r w:rsidRPr="009A0C2C">
        <w:t xml:space="preserve"> turn into Ashford in the Water (12.86). Left onto A6020 (13.36 miles).  At TI left onto B6001 (15.33 miles). Through Hassop to finish on brow of hill opposite </w:t>
      </w:r>
      <w:smartTag w:uri="urn:schemas-microsoft-com:office:smarttags" w:element="Street">
        <w:smartTag w:uri="urn:schemas-microsoft-com:office:smarttags" w:element="address">
          <w:r w:rsidRPr="009A0C2C">
            <w:t>Bramley Lane</w:t>
          </w:r>
        </w:smartTag>
      </w:smartTag>
      <w:r w:rsidRPr="009A0C2C">
        <w:t xml:space="preserve"> (17.62 miles)</w:t>
      </w:r>
    </w:p>
    <w:p w:rsidR="0072694E" w:rsidRDefault="0072694E" w:rsidP="009A0C2C">
      <w:r w:rsidRPr="0072694E">
        <w:rPr>
          <w:noProof/>
          <w:lang w:eastAsia="en-GB"/>
        </w:rPr>
        <w:drawing>
          <wp:inline distT="0" distB="0" distL="0" distR="0">
            <wp:extent cx="5731510" cy="3276600"/>
            <wp:effectExtent l="19050" t="0" r="2540" b="0"/>
            <wp:docPr id="8" name="Picture 3" descr="O17c Course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7c Course Ma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C8" w:rsidRPr="0072694E" w:rsidRDefault="0072694E" w:rsidP="0072694E">
      <w:pPr>
        <w:jc w:val="center"/>
        <w:rPr>
          <w:rStyle w:val="normaltextrun"/>
          <w:rFonts w:ascii="Calibri" w:hAnsi="Calibri" w:cs="Segoe UI"/>
          <w:b/>
          <w:bCs/>
          <w:color w:val="FF0000"/>
          <w:sz w:val="28"/>
          <w:szCs w:val="28"/>
        </w:rPr>
      </w:pPr>
      <w:r w:rsidRPr="0072694E">
        <w:rPr>
          <w:rStyle w:val="normaltextrun"/>
          <w:rFonts w:ascii="Calibri" w:hAnsi="Calibri" w:cs="Segoe UI"/>
          <w:b/>
          <w:bCs/>
          <w:color w:val="FF0000"/>
          <w:sz w:val="28"/>
          <w:szCs w:val="28"/>
        </w:rPr>
        <w:t>Please leave at least 15 minutes to get to the start from the HQ</w:t>
      </w:r>
    </w:p>
    <w:p w:rsidR="00856261" w:rsidRDefault="00856261" w:rsidP="009A0C2C">
      <w:pPr>
        <w:pStyle w:val="paragraph"/>
        <w:ind w:left="60"/>
        <w:jc w:val="center"/>
        <w:textAlignment w:val="baseline"/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</w:pPr>
    </w:p>
    <w:p w:rsidR="009A0C2C" w:rsidRPr="008F1E43" w:rsidRDefault="009A0C2C" w:rsidP="009A0C2C">
      <w:pPr>
        <w:pStyle w:val="paragraph"/>
        <w:ind w:left="60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8F1E43"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  <w:t>IN THE INTERESTS OF YOUR OWN SAFETY </w:t>
      </w:r>
      <w:r w:rsidRPr="008F1E43"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9A0C2C" w:rsidRPr="009A0C2C" w:rsidRDefault="009A0C2C" w:rsidP="009A0C2C">
      <w:pPr>
        <w:pStyle w:val="paragraph"/>
        <w:ind w:left="1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Cycling Time Trials and the event promoters strongly advise you to wear a HARD SHELL HELMET that meets an internationally accepted safety standard.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9A0C2C" w:rsidRPr="009A0C2C" w:rsidRDefault="009A0C2C" w:rsidP="009A0C2C">
      <w:pPr>
        <w:pStyle w:val="paragraph"/>
        <w:ind w:left="1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In accordance with Regulation 15 ALL JUNIOR competitors must wear Protective Hard Shell Helmets.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9A0C2C" w:rsidRDefault="009A0C2C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It is recommended that a working rear light, either flashing or constant, is fitted to the machine in a position visible to following road users and is active whilst the machine is in use.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56261" w:rsidRDefault="00856261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56261">
        <w:rPr>
          <w:rStyle w:val="eop"/>
          <w:rFonts w:ascii="Calibri" w:hAnsi="Calibri" w:cs="Segoe UI"/>
          <w:noProof/>
          <w:color w:val="FF0000"/>
          <w:sz w:val="22"/>
          <w:szCs w:val="22"/>
        </w:rPr>
        <w:drawing>
          <wp:inline distT="0" distB="0" distL="0" distR="0">
            <wp:extent cx="1647825" cy="419100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61" w:rsidRDefault="00856261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56261">
        <w:rPr>
          <w:rStyle w:val="eop"/>
          <w:rFonts w:ascii="Calibri" w:hAnsi="Calibri" w:cs="Segoe UI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1647825" cy="419100"/>
            <wp:effectExtent l="19050" t="0" r="9525" b="0"/>
            <wp:docPr id="9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E43" w:rsidRPr="008F1E43" w:rsidRDefault="008F1E43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F1E43">
        <w:rPr>
          <w:rStyle w:val="eop"/>
          <w:rFonts w:ascii="Calibri" w:hAnsi="Calibri" w:cs="Segoe UI"/>
          <w:color w:val="FF0000"/>
          <w:sz w:val="22"/>
          <w:szCs w:val="22"/>
        </w:rPr>
        <w:t>Please consider the use of a front light - sections of the course have dense tree canopy cover, particularly the final 2 miles, and will be quite dark even if the sun is shining!</w:t>
      </w:r>
    </w:p>
    <w:p w:rsidR="008F1E43" w:rsidRDefault="008F1E43" w:rsidP="008F1E43">
      <w:pPr>
        <w:pStyle w:val="paragraph"/>
        <w:ind w:left="15"/>
        <w:jc w:val="center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8F1E43">
        <w:rPr>
          <w:rFonts w:asciiTheme="minorHAnsi" w:hAnsiTheme="minorHAnsi" w:cs="Segoe UI"/>
          <w:color w:val="000000"/>
          <w:sz w:val="22"/>
          <w:szCs w:val="22"/>
        </w:rPr>
        <w:t xml:space="preserve">Any competitor making a “U” turn in the vicinity of the start or finish will be disqualified from the event.  </w:t>
      </w:r>
    </w:p>
    <w:p w:rsidR="009B4E44" w:rsidRPr="008F1E43" w:rsidRDefault="008F1E43" w:rsidP="008F1E43">
      <w:pPr>
        <w:pStyle w:val="paragraph"/>
        <w:ind w:left="15"/>
        <w:jc w:val="center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8F1E43">
        <w:rPr>
          <w:rFonts w:asciiTheme="minorHAnsi" w:hAnsiTheme="minorHAnsi" w:cs="Segoe UI"/>
          <w:color w:val="000000"/>
          <w:sz w:val="22"/>
          <w:szCs w:val="22"/>
        </w:rPr>
        <w:t>Riders must not ride with their head down</w:t>
      </w:r>
      <w:r w:rsidR="009B4E44">
        <w:rPr>
          <w:rFonts w:asciiTheme="minorHAnsi" w:hAnsiTheme="minorHAnsi" w:cs="Segoe UI"/>
          <w:color w:val="000000"/>
          <w:sz w:val="22"/>
          <w:szCs w:val="22"/>
        </w:rPr>
        <w:t xml:space="preserve"> - you are riding on public roads, please take care</w:t>
      </w:r>
      <w:r w:rsidRPr="008F1E43">
        <w:rPr>
          <w:rFonts w:asciiTheme="minorHAnsi" w:hAnsiTheme="minorHAnsi" w:cs="Segoe UI"/>
          <w:color w:val="000000"/>
          <w:sz w:val="22"/>
          <w:szCs w:val="22"/>
        </w:rPr>
        <w:t xml:space="preserve">. </w:t>
      </w:r>
    </w:p>
    <w:p w:rsidR="008F1E43" w:rsidRPr="009B4E44" w:rsidRDefault="009B4E44" w:rsidP="00856261">
      <w:pPr>
        <w:jc w:val="center"/>
        <w:rPr>
          <w:b/>
          <w:sz w:val="28"/>
          <w:szCs w:val="28"/>
        </w:rPr>
      </w:pPr>
      <w:r w:rsidRPr="009B4E44">
        <w:rPr>
          <w:b/>
          <w:sz w:val="28"/>
          <w:szCs w:val="28"/>
        </w:rPr>
        <w:t>Please remember that you are now required to sign off after you have finished - failure to do so will result in DNF.</w:t>
      </w:r>
    </w:p>
    <w:p w:rsidR="009B4E44" w:rsidRPr="009B4E44" w:rsidRDefault="009B4E44" w:rsidP="00856261">
      <w:pPr>
        <w:jc w:val="center"/>
        <w:rPr>
          <w:b/>
          <w:sz w:val="28"/>
          <w:szCs w:val="28"/>
        </w:rPr>
      </w:pPr>
      <w:r w:rsidRPr="009B4E44">
        <w:rPr>
          <w:b/>
          <w:sz w:val="28"/>
          <w:szCs w:val="28"/>
        </w:rPr>
        <w:t>Competitors are reminded that this event may be subject to doping control - it is your responsibility to check. Race numbers required will be displayed by the results board - if your number is listed you must report immediately to doping control.</w:t>
      </w:r>
    </w:p>
    <w:p w:rsidR="009B4E44" w:rsidRDefault="009B4E44" w:rsidP="009B4E44"/>
    <w:p w:rsidR="00EB7369" w:rsidRPr="008F1E43" w:rsidRDefault="00EB7369" w:rsidP="00EB7369">
      <w:pPr>
        <w:jc w:val="center"/>
        <w:rPr>
          <w:b/>
          <w:sz w:val="28"/>
          <w:szCs w:val="28"/>
        </w:rPr>
      </w:pPr>
      <w:r w:rsidRPr="008F1E43">
        <w:rPr>
          <w:b/>
          <w:sz w:val="28"/>
          <w:szCs w:val="28"/>
        </w:rPr>
        <w:t>Prize List</w:t>
      </w:r>
    </w:p>
    <w:p w:rsidR="00EB7369" w:rsidRPr="009A0C2C" w:rsidRDefault="00EB7369" w:rsidP="00EB7369">
      <w:pPr>
        <w:spacing w:after="120"/>
      </w:pPr>
      <w:r>
        <w:t>Athlete prize open to riders using standard road bikes, bars &amp; helmet; no disc wheels, aero helmet, TT bars or clip-on tri-bars. It is the rider's responsibility to inform the timekeeper at the start that they wish to compete for the athlete category. Eligibility at timekeeper's discretion.</w:t>
      </w:r>
    </w:p>
    <w:tbl>
      <w:tblPr>
        <w:tblStyle w:val="LightShading-Accent11"/>
        <w:tblW w:w="0" w:type="auto"/>
        <w:tblLook w:val="04A0"/>
      </w:tblPr>
      <w:tblGrid>
        <w:gridCol w:w="1903"/>
        <w:gridCol w:w="1916"/>
        <w:gridCol w:w="1836"/>
        <w:gridCol w:w="1728"/>
        <w:gridCol w:w="1859"/>
      </w:tblGrid>
      <w:tr w:rsidR="000F1156" w:rsidTr="000F1156">
        <w:trPr>
          <w:cnfStyle w:val="100000000000"/>
        </w:trPr>
        <w:tc>
          <w:tcPr>
            <w:cnfStyle w:val="001000000000"/>
            <w:tcW w:w="1903" w:type="dxa"/>
          </w:tcPr>
          <w:p w:rsidR="000F1156" w:rsidRDefault="000F1156" w:rsidP="00EB7369"/>
        </w:tc>
        <w:tc>
          <w:tcPr>
            <w:tcW w:w="1916" w:type="dxa"/>
          </w:tcPr>
          <w:p w:rsidR="000F1156" w:rsidRPr="00F62994" w:rsidRDefault="000F1156" w:rsidP="00EB7369">
            <w:pPr>
              <w:cnfStyle w:val="100000000000"/>
            </w:pPr>
            <w:r w:rsidRPr="00F62994">
              <w:t>Women</w:t>
            </w:r>
          </w:p>
        </w:tc>
        <w:tc>
          <w:tcPr>
            <w:tcW w:w="1836" w:type="dxa"/>
          </w:tcPr>
          <w:p w:rsidR="000F1156" w:rsidRPr="00F62994" w:rsidRDefault="000F1156" w:rsidP="00EB7369">
            <w:pPr>
              <w:cnfStyle w:val="100000000000"/>
            </w:pPr>
            <w:r w:rsidRPr="00F62994">
              <w:t>Men</w:t>
            </w:r>
          </w:p>
        </w:tc>
        <w:tc>
          <w:tcPr>
            <w:tcW w:w="1728" w:type="dxa"/>
          </w:tcPr>
          <w:p w:rsidR="000F1156" w:rsidRPr="00F62994" w:rsidRDefault="000F1156" w:rsidP="00EB7369">
            <w:pPr>
              <w:cnfStyle w:val="100000000000"/>
            </w:pPr>
            <w:r>
              <w:t>Veteran</w:t>
            </w:r>
          </w:p>
        </w:tc>
        <w:tc>
          <w:tcPr>
            <w:tcW w:w="1859" w:type="dxa"/>
          </w:tcPr>
          <w:p w:rsidR="000F1156" w:rsidRPr="00F62994" w:rsidRDefault="000F1156" w:rsidP="00EB7369">
            <w:pPr>
              <w:cnfStyle w:val="100000000000"/>
            </w:pPr>
            <w:r w:rsidRPr="00F62994">
              <w:t>Team of 3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1903" w:type="dxa"/>
          </w:tcPr>
          <w:p w:rsidR="000F1156" w:rsidRPr="00F62994" w:rsidRDefault="000F1156" w:rsidP="00EB7369">
            <w:pPr>
              <w:rPr>
                <w:vertAlign w:val="superscript"/>
              </w:rPr>
            </w:pPr>
            <w:r w:rsidRPr="00F62994">
              <w:t>1</w:t>
            </w:r>
            <w:r w:rsidRPr="00F62994">
              <w:rPr>
                <w:vertAlign w:val="superscript"/>
              </w:rPr>
              <w:t>st</w:t>
            </w:r>
          </w:p>
        </w:tc>
        <w:tc>
          <w:tcPr>
            <w:tcW w:w="1916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£3</w:t>
            </w:r>
            <w:r>
              <w:rPr>
                <w:color w:val="auto"/>
              </w:rPr>
              <w:t>0</w:t>
            </w:r>
          </w:p>
        </w:tc>
        <w:tc>
          <w:tcPr>
            <w:tcW w:w="1836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£3</w:t>
            </w:r>
            <w:r>
              <w:rPr>
                <w:color w:val="auto"/>
              </w:rPr>
              <w:t>0</w:t>
            </w:r>
          </w:p>
        </w:tc>
        <w:tc>
          <w:tcPr>
            <w:tcW w:w="1728" w:type="dxa"/>
          </w:tcPr>
          <w:p w:rsidR="000F1156" w:rsidRPr="000F1156" w:rsidRDefault="000F1156" w:rsidP="00EB7369">
            <w:pPr>
              <w:cnfStyle w:val="000000100000"/>
              <w:rPr>
                <w:color w:val="auto"/>
              </w:rPr>
            </w:pPr>
            <w:r w:rsidRPr="000F1156">
              <w:rPr>
                <w:color w:val="auto"/>
              </w:rPr>
              <w:t>£15</w:t>
            </w:r>
          </w:p>
        </w:tc>
        <w:tc>
          <w:tcPr>
            <w:tcW w:w="1859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£10</w:t>
            </w:r>
            <w:r w:rsidRPr="00F62994">
              <w:rPr>
                <w:color w:val="auto"/>
              </w:rPr>
              <w:t xml:space="preserve"> each</w:t>
            </w:r>
          </w:p>
        </w:tc>
      </w:tr>
      <w:tr w:rsidR="000F1156" w:rsidTr="000F1156">
        <w:tc>
          <w:tcPr>
            <w:cnfStyle w:val="001000000000"/>
            <w:tcW w:w="1903" w:type="dxa"/>
          </w:tcPr>
          <w:p w:rsidR="000F1156" w:rsidRPr="00F62994" w:rsidRDefault="000F1156" w:rsidP="00EB7369">
            <w:pPr>
              <w:rPr>
                <w:vertAlign w:val="superscript"/>
              </w:rPr>
            </w:pPr>
            <w:r w:rsidRPr="00F62994">
              <w:t>2</w:t>
            </w:r>
            <w:r w:rsidRPr="00F62994">
              <w:rPr>
                <w:vertAlign w:val="superscript"/>
              </w:rPr>
              <w:t>nd</w:t>
            </w:r>
          </w:p>
        </w:tc>
        <w:tc>
          <w:tcPr>
            <w:tcW w:w="1916" w:type="dxa"/>
          </w:tcPr>
          <w:p w:rsidR="000F1156" w:rsidRPr="00F62994" w:rsidRDefault="000F1156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</w:t>
            </w:r>
            <w:r>
              <w:rPr>
                <w:color w:val="auto"/>
              </w:rPr>
              <w:t>20</w:t>
            </w:r>
          </w:p>
        </w:tc>
        <w:tc>
          <w:tcPr>
            <w:tcW w:w="1836" w:type="dxa"/>
          </w:tcPr>
          <w:p w:rsidR="000F1156" w:rsidRPr="00F62994" w:rsidRDefault="000F1156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£20</w:t>
            </w:r>
          </w:p>
        </w:tc>
        <w:tc>
          <w:tcPr>
            <w:tcW w:w="1728" w:type="dxa"/>
          </w:tcPr>
          <w:p w:rsidR="000F1156" w:rsidRPr="00F62994" w:rsidRDefault="000F1156" w:rsidP="00EB7369">
            <w:pPr>
              <w:cnfStyle w:val="000000000000"/>
            </w:pPr>
          </w:p>
        </w:tc>
        <w:tc>
          <w:tcPr>
            <w:tcW w:w="1859" w:type="dxa"/>
          </w:tcPr>
          <w:p w:rsidR="000F1156" w:rsidRPr="00F62994" w:rsidRDefault="000F1156" w:rsidP="00EB7369">
            <w:pPr>
              <w:cnfStyle w:val="000000000000"/>
              <w:rPr>
                <w:color w:val="auto"/>
              </w:rPr>
            </w:pP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1903" w:type="dxa"/>
          </w:tcPr>
          <w:p w:rsidR="000F1156" w:rsidRPr="00F62994" w:rsidRDefault="000F1156" w:rsidP="00EB7369">
            <w:pPr>
              <w:rPr>
                <w:vertAlign w:val="superscript"/>
              </w:rPr>
            </w:pPr>
            <w:r w:rsidRPr="00F62994">
              <w:t>3</w:t>
            </w:r>
            <w:r w:rsidRPr="00F62994">
              <w:rPr>
                <w:vertAlign w:val="superscript"/>
              </w:rPr>
              <w:t>rd</w:t>
            </w:r>
          </w:p>
        </w:tc>
        <w:tc>
          <w:tcPr>
            <w:tcW w:w="1916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£10</w:t>
            </w:r>
          </w:p>
        </w:tc>
        <w:tc>
          <w:tcPr>
            <w:tcW w:w="1836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£10</w:t>
            </w:r>
          </w:p>
        </w:tc>
        <w:tc>
          <w:tcPr>
            <w:tcW w:w="1728" w:type="dxa"/>
          </w:tcPr>
          <w:p w:rsidR="000F1156" w:rsidRPr="00F62994" w:rsidRDefault="000F1156" w:rsidP="00EB7369">
            <w:pPr>
              <w:cnfStyle w:val="000000100000"/>
            </w:pPr>
          </w:p>
        </w:tc>
        <w:tc>
          <w:tcPr>
            <w:tcW w:w="1859" w:type="dxa"/>
          </w:tcPr>
          <w:p w:rsidR="000F1156" w:rsidRPr="00F62994" w:rsidRDefault="000F1156" w:rsidP="00EB7369">
            <w:pPr>
              <w:cnfStyle w:val="000000100000"/>
              <w:rPr>
                <w:color w:val="auto"/>
              </w:rPr>
            </w:pPr>
          </w:p>
        </w:tc>
      </w:tr>
      <w:tr w:rsidR="000F1156" w:rsidTr="000F1156">
        <w:tc>
          <w:tcPr>
            <w:cnfStyle w:val="001000000000"/>
            <w:tcW w:w="1903" w:type="dxa"/>
          </w:tcPr>
          <w:p w:rsidR="000F1156" w:rsidRPr="00F62994" w:rsidRDefault="000F1156" w:rsidP="00EB7369">
            <w:r>
              <w:t>Athlete</w:t>
            </w:r>
          </w:p>
        </w:tc>
        <w:tc>
          <w:tcPr>
            <w:tcW w:w="1916" w:type="dxa"/>
          </w:tcPr>
          <w:p w:rsidR="000F1156" w:rsidRPr="00206E42" w:rsidRDefault="000F1156" w:rsidP="00EB7369">
            <w:pPr>
              <w:cnfStyle w:val="000000000000"/>
              <w:rPr>
                <w:color w:val="auto"/>
              </w:rPr>
            </w:pPr>
            <w:r w:rsidRPr="00206E42">
              <w:rPr>
                <w:color w:val="auto"/>
              </w:rPr>
              <w:t>£20</w:t>
            </w:r>
          </w:p>
        </w:tc>
        <w:tc>
          <w:tcPr>
            <w:tcW w:w="1836" w:type="dxa"/>
          </w:tcPr>
          <w:p w:rsidR="000F1156" w:rsidRPr="00206E42" w:rsidRDefault="000F1156" w:rsidP="00EB7369">
            <w:pPr>
              <w:cnfStyle w:val="000000000000"/>
              <w:rPr>
                <w:color w:val="auto"/>
              </w:rPr>
            </w:pPr>
            <w:r w:rsidRPr="00206E42">
              <w:rPr>
                <w:color w:val="auto"/>
              </w:rPr>
              <w:t>£20</w:t>
            </w:r>
          </w:p>
        </w:tc>
        <w:tc>
          <w:tcPr>
            <w:tcW w:w="1728" w:type="dxa"/>
          </w:tcPr>
          <w:p w:rsidR="000F1156" w:rsidRPr="00206E42" w:rsidRDefault="000F1156" w:rsidP="00EB7369">
            <w:pPr>
              <w:cnfStyle w:val="000000000000"/>
            </w:pPr>
          </w:p>
        </w:tc>
        <w:tc>
          <w:tcPr>
            <w:tcW w:w="1859" w:type="dxa"/>
          </w:tcPr>
          <w:p w:rsidR="000F1156" w:rsidRPr="00206E42" w:rsidRDefault="000F1156" w:rsidP="00EB7369">
            <w:pPr>
              <w:cnfStyle w:val="000000000000"/>
              <w:rPr>
                <w:color w:val="auto"/>
              </w:rPr>
            </w:pPr>
          </w:p>
        </w:tc>
      </w:tr>
    </w:tbl>
    <w:p w:rsidR="00EB7369" w:rsidRDefault="00EB7369" w:rsidP="00EB7369"/>
    <w:tbl>
      <w:tblPr>
        <w:tblStyle w:val="LightShading-Accent11"/>
        <w:tblW w:w="0" w:type="auto"/>
        <w:tblLook w:val="04A0"/>
      </w:tblPr>
      <w:tblGrid>
        <w:gridCol w:w="1192"/>
        <w:gridCol w:w="774"/>
        <w:gridCol w:w="4612"/>
        <w:gridCol w:w="1384"/>
        <w:gridCol w:w="1280"/>
      </w:tblGrid>
      <w:tr w:rsidR="005C6308" w:rsidRPr="00C279C2" w:rsidTr="005C6308">
        <w:trPr>
          <w:cnfStyle w:val="100000000000"/>
        </w:trPr>
        <w:tc>
          <w:tcPr>
            <w:cnfStyle w:val="001000000000"/>
            <w:tcW w:w="7962" w:type="dxa"/>
            <w:gridSpan w:val="4"/>
          </w:tcPr>
          <w:p w:rsidR="005C6308" w:rsidRPr="005C6308" w:rsidRDefault="005C6308" w:rsidP="005A37C2">
            <w:pPr>
              <w:rPr>
                <w:rFonts w:cstheme="minorHAnsi"/>
                <w:color w:val="auto"/>
                <w:sz w:val="28"/>
                <w:szCs w:val="28"/>
              </w:rPr>
            </w:pPr>
            <w:r w:rsidRPr="005C6308">
              <w:rPr>
                <w:rFonts w:cstheme="minorHAnsi"/>
                <w:color w:val="auto"/>
                <w:sz w:val="28"/>
                <w:szCs w:val="28"/>
              </w:rPr>
              <w:t>Course records</w:t>
            </w:r>
          </w:p>
        </w:tc>
        <w:tc>
          <w:tcPr>
            <w:tcW w:w="1280" w:type="dxa"/>
          </w:tcPr>
          <w:p w:rsidR="005C6308" w:rsidRDefault="005C6308" w:rsidP="005A37C2">
            <w:pPr>
              <w:cnfStyle w:val="100000000000"/>
              <w:rPr>
                <w:rFonts w:cstheme="minorHAnsi"/>
              </w:rPr>
            </w:pPr>
          </w:p>
        </w:tc>
      </w:tr>
      <w:tr w:rsidR="005C6308" w:rsidRPr="00C279C2" w:rsidTr="00901655">
        <w:trPr>
          <w:cnfStyle w:val="000000100000"/>
        </w:trPr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  <w:u w:val="single"/>
              </w:rPr>
            </w:pPr>
            <w:r w:rsidRPr="005C6308">
              <w:rPr>
                <w:rFonts w:cstheme="minorHAnsi"/>
                <w:color w:val="1F497D" w:themeColor="text2"/>
              </w:rPr>
              <w:t>M</w:t>
            </w:r>
            <w:r w:rsidRPr="005C6308">
              <w:rPr>
                <w:rFonts w:cstheme="minorHAnsi"/>
                <w:color w:val="1F497D" w:themeColor="text2"/>
              </w:rPr>
              <w:t>ale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Gunnar Gronlund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>
              <w:rPr>
                <w:rFonts w:cstheme="minorHAnsi"/>
                <w:color w:val="auto"/>
              </w:rPr>
              <w:t>40:</w:t>
            </w:r>
            <w:r w:rsidRPr="005C6308">
              <w:rPr>
                <w:rFonts w:cstheme="minorHAnsi"/>
                <w:color w:val="auto"/>
              </w:rPr>
              <w:t>33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2012</w:t>
            </w:r>
          </w:p>
        </w:tc>
      </w:tr>
      <w:tr w:rsidR="005C6308" w:rsidRPr="00C279C2" w:rsidTr="00F41276">
        <w:trPr>
          <w:trHeight w:val="435"/>
        </w:trPr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</w:rPr>
            </w:pPr>
            <w:r w:rsidRPr="005C6308">
              <w:rPr>
                <w:rFonts w:cstheme="minorHAnsi"/>
                <w:color w:val="1F497D" w:themeColor="text2"/>
              </w:rPr>
              <w:t>Vet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>Darryl Wall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44:</w:t>
            </w:r>
            <w:r w:rsidRPr="005C6308">
              <w:rPr>
                <w:rFonts w:cstheme="minorHAnsi"/>
                <w:color w:val="auto"/>
              </w:rPr>
              <w:t>44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>2016</w:t>
            </w:r>
          </w:p>
        </w:tc>
      </w:tr>
      <w:tr w:rsidR="005C6308" w:rsidRPr="00C279C2" w:rsidTr="005C6308">
        <w:trPr>
          <w:cnfStyle w:val="000000100000"/>
          <w:trHeight w:val="415"/>
        </w:trPr>
        <w:tc>
          <w:tcPr>
            <w:cnfStyle w:val="001000000000"/>
            <w:tcW w:w="1192" w:type="dxa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</w:rPr>
            </w:pPr>
            <w:r w:rsidRPr="005C6308">
              <w:rPr>
                <w:rFonts w:cstheme="minorHAnsi"/>
                <w:color w:val="1F497D" w:themeColor="text2"/>
              </w:rPr>
              <w:t>Female</w:t>
            </w:r>
          </w:p>
        </w:tc>
        <w:tc>
          <w:tcPr>
            <w:tcW w:w="774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1F497D" w:themeColor="text2"/>
                <w:u w:val="single"/>
              </w:rPr>
            </w:pP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>Alex Deck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50:</w:t>
            </w:r>
            <w:r w:rsidRPr="005C6308">
              <w:rPr>
                <w:rFonts w:cstheme="minorHAnsi"/>
                <w:color w:val="auto"/>
              </w:rPr>
              <w:t>11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2014</w:t>
            </w:r>
          </w:p>
        </w:tc>
      </w:tr>
      <w:tr w:rsidR="005C6308" w:rsidRPr="00C279C2" w:rsidTr="00641A81">
        <w:trPr>
          <w:trHeight w:val="420"/>
        </w:trPr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  <w:u w:val="single"/>
              </w:rPr>
            </w:pPr>
            <w:r w:rsidRPr="005C6308">
              <w:rPr>
                <w:rFonts w:cstheme="minorHAnsi"/>
                <w:color w:val="1F497D" w:themeColor="text2"/>
              </w:rPr>
              <w:t>Female</w:t>
            </w:r>
            <w:r w:rsidRPr="005C6308">
              <w:rPr>
                <w:rFonts w:cstheme="minorHAnsi"/>
                <w:color w:val="1F497D" w:themeColor="text2"/>
              </w:rPr>
              <w:t xml:space="preserve"> Vet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>Alex Deck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50:</w:t>
            </w:r>
            <w:r w:rsidRPr="005C6308">
              <w:rPr>
                <w:rFonts w:cstheme="minorHAnsi"/>
                <w:color w:val="auto"/>
              </w:rPr>
              <w:t>11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2014</w:t>
            </w:r>
          </w:p>
        </w:tc>
      </w:tr>
      <w:tr w:rsidR="005C6308" w:rsidRPr="00C279C2" w:rsidTr="0018765C">
        <w:trPr>
          <w:cnfStyle w:val="000000100000"/>
          <w:trHeight w:val="368"/>
        </w:trPr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  <w:u w:val="single"/>
              </w:rPr>
            </w:pPr>
            <w:r w:rsidRPr="005C6308">
              <w:rPr>
                <w:rFonts w:cstheme="minorHAnsi"/>
                <w:color w:val="1F497D" w:themeColor="text2"/>
              </w:rPr>
              <w:t>Junior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>Sam Walsham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>
              <w:rPr>
                <w:rFonts w:cstheme="minorHAnsi"/>
                <w:color w:val="auto"/>
              </w:rPr>
              <w:t>44:</w:t>
            </w:r>
            <w:r w:rsidRPr="005C6308">
              <w:rPr>
                <w:rFonts w:cstheme="minorHAnsi"/>
                <w:color w:val="auto"/>
              </w:rPr>
              <w:t>50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2016</w:t>
            </w:r>
          </w:p>
        </w:tc>
      </w:tr>
      <w:tr w:rsidR="005C6308" w:rsidRPr="00C279C2" w:rsidTr="002E0F2D"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  <w:u w:val="single"/>
              </w:rPr>
            </w:pPr>
            <w:r w:rsidRPr="005C6308">
              <w:rPr>
                <w:rFonts w:cstheme="minorHAnsi"/>
                <w:color w:val="1F497D" w:themeColor="text2"/>
              </w:rPr>
              <w:t>Athlete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Andrew Magnier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  <w:u w:val="single"/>
              </w:rPr>
            </w:pPr>
            <w:r>
              <w:rPr>
                <w:rFonts w:cstheme="minorHAnsi"/>
                <w:color w:val="auto"/>
              </w:rPr>
              <w:t>45:</w:t>
            </w:r>
            <w:r w:rsidRPr="005C6308">
              <w:rPr>
                <w:rFonts w:cstheme="minorHAnsi"/>
                <w:color w:val="auto"/>
              </w:rPr>
              <w:t>18</w:t>
            </w:r>
            <w:r w:rsidRPr="005C6308">
              <w:rPr>
                <w:rFonts w:cstheme="minorHAnsi"/>
                <w:color w:val="auto"/>
              </w:rPr>
              <w:tab/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0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2014</w:t>
            </w:r>
          </w:p>
        </w:tc>
      </w:tr>
      <w:tr w:rsidR="005C6308" w:rsidRPr="00C279C2" w:rsidTr="003D4D3C">
        <w:trPr>
          <w:cnfStyle w:val="000000100000"/>
        </w:trPr>
        <w:tc>
          <w:tcPr>
            <w:cnfStyle w:val="001000000000"/>
            <w:tcW w:w="1966" w:type="dxa"/>
            <w:gridSpan w:val="2"/>
          </w:tcPr>
          <w:p w:rsidR="005C6308" w:rsidRPr="005C6308" w:rsidRDefault="005C6308" w:rsidP="005A37C2">
            <w:pPr>
              <w:rPr>
                <w:rFonts w:cstheme="minorHAnsi"/>
                <w:color w:val="1F497D" w:themeColor="text2"/>
                <w:u w:val="single"/>
              </w:rPr>
            </w:pPr>
            <w:r w:rsidRPr="005C6308">
              <w:rPr>
                <w:rFonts w:cstheme="minorHAnsi"/>
                <w:color w:val="1F497D" w:themeColor="text2"/>
              </w:rPr>
              <w:t>Team</w:t>
            </w:r>
          </w:p>
        </w:tc>
        <w:tc>
          <w:tcPr>
            <w:tcW w:w="4612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</w:rPr>
            </w:pPr>
            <w:r w:rsidRPr="005C6308">
              <w:rPr>
                <w:rFonts w:cstheme="minorHAnsi"/>
                <w:color w:val="auto"/>
              </w:rPr>
              <w:t xml:space="preserve">South Pennine CC </w:t>
            </w:r>
          </w:p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(James Tucker, Charles Taylor, Chris Storer)</w:t>
            </w:r>
          </w:p>
        </w:tc>
        <w:tc>
          <w:tcPr>
            <w:tcW w:w="1384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>
              <w:rPr>
                <w:rFonts w:cstheme="minorHAnsi"/>
                <w:color w:val="auto"/>
              </w:rPr>
              <w:t>2:16:</w:t>
            </w:r>
            <w:r w:rsidRPr="005C6308">
              <w:rPr>
                <w:rFonts w:cstheme="minorHAnsi"/>
                <w:color w:val="auto"/>
              </w:rPr>
              <w:t>03</w:t>
            </w:r>
          </w:p>
        </w:tc>
        <w:tc>
          <w:tcPr>
            <w:tcW w:w="1280" w:type="dxa"/>
          </w:tcPr>
          <w:p w:rsidR="005C6308" w:rsidRPr="005C6308" w:rsidRDefault="005C6308" w:rsidP="005A37C2">
            <w:pPr>
              <w:cnfStyle w:val="000000100000"/>
              <w:rPr>
                <w:rFonts w:cstheme="minorHAnsi"/>
                <w:color w:val="auto"/>
                <w:u w:val="single"/>
              </w:rPr>
            </w:pPr>
            <w:r w:rsidRPr="005C6308">
              <w:rPr>
                <w:rFonts w:cstheme="minorHAnsi"/>
                <w:color w:val="auto"/>
              </w:rPr>
              <w:t>2012</w:t>
            </w:r>
          </w:p>
        </w:tc>
      </w:tr>
    </w:tbl>
    <w:p w:rsidR="00EB7369" w:rsidRDefault="00EB7369" w:rsidP="00856261">
      <w:r>
        <w:br w:type="page"/>
      </w:r>
    </w:p>
    <w:p w:rsidR="009B4E44" w:rsidRPr="00856261" w:rsidRDefault="00EB7369" w:rsidP="00EB7369">
      <w:pPr>
        <w:jc w:val="center"/>
        <w:rPr>
          <w:b/>
          <w:sz w:val="28"/>
          <w:szCs w:val="28"/>
        </w:rPr>
      </w:pPr>
      <w:r w:rsidRPr="00856261">
        <w:rPr>
          <w:b/>
          <w:sz w:val="28"/>
          <w:szCs w:val="28"/>
        </w:rPr>
        <w:lastRenderedPageBreak/>
        <w:t>Rider List</w:t>
      </w:r>
    </w:p>
    <w:tbl>
      <w:tblPr>
        <w:tblStyle w:val="LightShading-Accent11"/>
        <w:tblpPr w:leftFromText="180" w:rightFromText="180" w:vertAnchor="page" w:horzAnchor="margin" w:tblpY="2236"/>
        <w:tblW w:w="9238" w:type="dxa"/>
        <w:tblLook w:val="04A0"/>
      </w:tblPr>
      <w:tblGrid>
        <w:gridCol w:w="669"/>
        <w:gridCol w:w="1096"/>
        <w:gridCol w:w="1502"/>
        <w:gridCol w:w="3278"/>
        <w:gridCol w:w="1256"/>
        <w:gridCol w:w="1437"/>
      </w:tblGrid>
      <w:tr w:rsidR="000F1156" w:rsidTr="000F1156">
        <w:trPr>
          <w:cnfStyle w:val="100000000000"/>
        </w:trPr>
        <w:tc>
          <w:tcPr>
            <w:cnfStyle w:val="001000000000"/>
            <w:tcW w:w="669" w:type="dxa"/>
          </w:tcPr>
          <w:p w:rsidR="000F1156" w:rsidRPr="00F62994" w:rsidRDefault="000F1156" w:rsidP="00EB7369">
            <w:pPr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No</w:t>
            </w:r>
          </w:p>
        </w:tc>
        <w:tc>
          <w:tcPr>
            <w:tcW w:w="2598" w:type="dxa"/>
            <w:gridSpan w:val="2"/>
          </w:tcPr>
          <w:p w:rsidR="000F1156" w:rsidRPr="00F62994" w:rsidRDefault="000F1156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Name</w:t>
            </w:r>
          </w:p>
        </w:tc>
        <w:tc>
          <w:tcPr>
            <w:tcW w:w="3278" w:type="dxa"/>
          </w:tcPr>
          <w:p w:rsidR="000F1156" w:rsidRPr="00F62994" w:rsidRDefault="000F1156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Club</w:t>
            </w:r>
          </w:p>
        </w:tc>
        <w:tc>
          <w:tcPr>
            <w:tcW w:w="1256" w:type="dxa"/>
          </w:tcPr>
          <w:p w:rsidR="000F1156" w:rsidRPr="00F62994" w:rsidRDefault="000F1156" w:rsidP="000F1156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1437" w:type="dxa"/>
          </w:tcPr>
          <w:p w:rsidR="000F1156" w:rsidRPr="00F62994" w:rsidRDefault="000F1156" w:rsidP="000F1156">
            <w:pPr>
              <w:jc w:val="right"/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Start time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4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Plumtree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Buxton CC/Sett Valley Cycles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19:04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5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Madeline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Crosswaite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York Cycleworks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19:05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6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Anthony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Grassby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Road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19:06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7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Laud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Common Lane Occasionals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19:07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8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Mellor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Hills Cycling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19:08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9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Sally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Maitland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Road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19:09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10</w:t>
            </w:r>
          </w:p>
        </w:tc>
        <w:tc>
          <w:tcPr>
            <w:tcW w:w="1096" w:type="dxa"/>
            <w:vAlign w:val="bottom"/>
          </w:tcPr>
          <w:p w:rsidR="000F1156" w:rsidRDefault="00D254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  <w:r w:rsidR="000F1156">
              <w:rPr>
                <w:rFonts w:ascii="Calibri" w:hAnsi="Calibri" w:cs="Calibri"/>
                <w:color w:val="000000"/>
              </w:rPr>
              <w:t>ee</w:t>
            </w:r>
          </w:p>
        </w:tc>
        <w:tc>
          <w:tcPr>
            <w:tcW w:w="1502" w:type="dxa"/>
            <w:vAlign w:val="bottom"/>
          </w:tcPr>
          <w:p w:rsidR="000F1156" w:rsidRDefault="00D254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Baldwin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VCUK Velochampion Racing Team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19:10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11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Watson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Buxton CC/Sett Valley Cycles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19:11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12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Emilie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Verroken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Maxx R. T.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19:12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13</w:t>
            </w:r>
          </w:p>
        </w:tc>
        <w:tc>
          <w:tcPr>
            <w:tcW w:w="1096" w:type="dxa"/>
          </w:tcPr>
          <w:p w:rsidR="000F1156" w:rsidRDefault="000F1156" w:rsidP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Hannah</w:t>
            </w:r>
          </w:p>
        </w:tc>
        <w:tc>
          <w:tcPr>
            <w:tcW w:w="1502" w:type="dxa"/>
          </w:tcPr>
          <w:p w:rsidR="000F1156" w:rsidRDefault="000F1156" w:rsidP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Larbalestier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Sheffield Cycling Club</w:t>
            </w:r>
          </w:p>
        </w:tc>
        <w:tc>
          <w:tcPr>
            <w:tcW w:w="1256" w:type="dxa"/>
          </w:tcPr>
          <w:p w:rsidR="000F1156" w:rsidRDefault="000F1156" w:rsidP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19:13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14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Brookes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Bolsover and District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19:14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15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Hicklin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Road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19:15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16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Newby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Veloviewer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19:16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17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Wooffindin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 of the Saddle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19:17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18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Macclesfield Wheelers</w:t>
            </w:r>
          </w:p>
        </w:tc>
        <w:tc>
          <w:tcPr>
            <w:tcW w:w="1256" w:type="dxa"/>
            <w:vAlign w:val="bottom"/>
          </w:tcPr>
          <w:p w:rsidR="000F1156" w:rsidRDefault="000F1156" w:rsidP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19:18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19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 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Watkinson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Doncaster Wheelers C.C.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19:19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20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Nichols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B38/Underpin Racing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19:20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21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Melia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Born to Bike - Bridgtown Cycles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19:21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22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Walsham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Maxx R. T.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19:22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23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Jamie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19:23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24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Rick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Bailey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B38/Underpin Racing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19:24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25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Walsham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Maxx R. T.</w:t>
            </w:r>
          </w:p>
        </w:tc>
        <w:tc>
          <w:tcPr>
            <w:tcW w:w="1256" w:type="dxa"/>
            <w:vAlign w:val="bottom"/>
          </w:tcPr>
          <w:p w:rsidR="000F1156" w:rsidRDefault="00D2545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(Jun)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19:25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26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Deck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Rutland Cycling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19:26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27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Sheffrec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19:27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28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Joyce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Hills Cycling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19:28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29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Luke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Porter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Sheffrec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19:29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30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Nick 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Moore</w:t>
            </w:r>
          </w:p>
        </w:tc>
        <w:tc>
          <w:tcPr>
            <w:tcW w:w="3278" w:type="dxa"/>
            <w:vAlign w:val="bottom"/>
          </w:tcPr>
          <w:p w:rsidR="000F1156" w:rsidRDefault="00D254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UK-Featherflags</w:t>
            </w:r>
            <w:r w:rsidR="000F1156">
              <w:rPr>
                <w:rFonts w:ascii="Calibri" w:hAnsi="Calibri" w:cs="Calibri"/>
                <w:color w:val="000000"/>
              </w:rPr>
              <w:t>/TRI Race Team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19:30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31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Whiteley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Langsett Cycles Race Team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19:31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32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Buxton CC/Sett Valley Cycles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19:32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33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Machan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Sheffrec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19:33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34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VTTA (North Midlands)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19:34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35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Darryl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Wall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 of the Saddle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19:35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36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Kieran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Savage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B38/Underpin Racing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19:36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37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Sheffield Triathlon Club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19:37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38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Alix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Archer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Maxx R. T.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19:38</w:t>
            </w:r>
          </w:p>
        </w:tc>
      </w:tr>
      <w:tr w:rsidR="000F1156" w:rsidTr="000F1156">
        <w:tc>
          <w:tcPr>
            <w:cnfStyle w:val="001000000000"/>
            <w:tcW w:w="669" w:type="dxa"/>
          </w:tcPr>
          <w:p w:rsidR="000F1156" w:rsidRDefault="000F1156" w:rsidP="00EB7369">
            <w:r>
              <w:t>39</w:t>
            </w:r>
          </w:p>
        </w:tc>
        <w:tc>
          <w:tcPr>
            <w:tcW w:w="1096" w:type="dxa"/>
          </w:tcPr>
          <w:p w:rsidR="000F1156" w:rsidRDefault="000F1156" w:rsidP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Molly</w:t>
            </w:r>
          </w:p>
        </w:tc>
        <w:tc>
          <w:tcPr>
            <w:tcW w:w="1502" w:type="dxa"/>
          </w:tcPr>
          <w:p w:rsidR="000F1156" w:rsidRDefault="000F1156" w:rsidP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Horsley Frost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Vision Racing /Delamere Dairy/GRM Property Consultants/Swinnerton Cycles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WVet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19:39</w:t>
            </w:r>
          </w:p>
        </w:tc>
      </w:tr>
      <w:tr w:rsidR="000F1156" w:rsidTr="000F1156">
        <w:trPr>
          <w:cnfStyle w:val="000000100000"/>
        </w:trPr>
        <w:tc>
          <w:tcPr>
            <w:cnfStyle w:val="001000000000"/>
            <w:tcW w:w="669" w:type="dxa"/>
          </w:tcPr>
          <w:p w:rsidR="000F1156" w:rsidRDefault="000F1156" w:rsidP="00EB7369">
            <w:r>
              <w:t>40</w:t>
            </w:r>
          </w:p>
        </w:tc>
        <w:tc>
          <w:tcPr>
            <w:tcW w:w="109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</w:t>
            </w:r>
          </w:p>
        </w:tc>
        <w:tc>
          <w:tcPr>
            <w:tcW w:w="1502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Bromiley</w:t>
            </w:r>
          </w:p>
        </w:tc>
        <w:tc>
          <w:tcPr>
            <w:tcW w:w="3278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Sheffrec CC</w:t>
            </w:r>
          </w:p>
        </w:tc>
        <w:tc>
          <w:tcPr>
            <w:tcW w:w="1256" w:type="dxa"/>
            <w:vAlign w:val="bottom"/>
          </w:tcPr>
          <w:p w:rsidR="000F1156" w:rsidRDefault="000F115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437" w:type="dxa"/>
          </w:tcPr>
          <w:p w:rsidR="000F1156" w:rsidRDefault="000F1156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19:40</w:t>
            </w:r>
          </w:p>
        </w:tc>
      </w:tr>
    </w:tbl>
    <w:p w:rsidR="007428C8" w:rsidRDefault="007428C8" w:rsidP="00F0158A">
      <w:pPr>
        <w:spacing w:after="120"/>
      </w:pPr>
    </w:p>
    <w:p w:rsidR="001A3D0A" w:rsidRDefault="001A3D0A" w:rsidP="007428C8">
      <w:pPr>
        <w:spacing w:after="120"/>
        <w:jc w:val="center"/>
        <w:rPr>
          <w:b/>
          <w:sz w:val="28"/>
          <w:szCs w:val="28"/>
        </w:rPr>
      </w:pPr>
    </w:p>
    <w:p w:rsidR="009A0C2C" w:rsidRDefault="00856261" w:rsidP="00856261">
      <w:pPr>
        <w:jc w:val="center"/>
      </w:pPr>
      <w:r w:rsidRPr="00856261"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2C" w:rsidSect="00E7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0D3E"/>
    <w:rsid w:val="00022EFD"/>
    <w:rsid w:val="000C5F37"/>
    <w:rsid w:val="000F1156"/>
    <w:rsid w:val="000F498C"/>
    <w:rsid w:val="00171BAC"/>
    <w:rsid w:val="001A3D0A"/>
    <w:rsid w:val="00206E42"/>
    <w:rsid w:val="002F3587"/>
    <w:rsid w:val="00366C7A"/>
    <w:rsid w:val="00375319"/>
    <w:rsid w:val="00421BC3"/>
    <w:rsid w:val="00580D3E"/>
    <w:rsid w:val="005C6308"/>
    <w:rsid w:val="0072694E"/>
    <w:rsid w:val="007428C8"/>
    <w:rsid w:val="007856C9"/>
    <w:rsid w:val="00856261"/>
    <w:rsid w:val="008F1E43"/>
    <w:rsid w:val="009A0C2C"/>
    <w:rsid w:val="009B4E44"/>
    <w:rsid w:val="00B67C14"/>
    <w:rsid w:val="00BD33E3"/>
    <w:rsid w:val="00C90910"/>
    <w:rsid w:val="00D25453"/>
    <w:rsid w:val="00E77876"/>
    <w:rsid w:val="00EB7369"/>
    <w:rsid w:val="00F0158A"/>
    <w:rsid w:val="00F6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1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A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0C2C"/>
  </w:style>
  <w:style w:type="character" w:customStyle="1" w:styleId="eop">
    <w:name w:val="eop"/>
    <w:basedOn w:val="DefaultParagraphFont"/>
    <w:rsid w:val="009A0C2C"/>
  </w:style>
  <w:style w:type="table" w:customStyle="1" w:styleId="LightShading-Accent11">
    <w:name w:val="Light Shading - Accent 11"/>
    <w:basedOn w:val="TableNormal"/>
    <w:uiPriority w:val="60"/>
    <w:rsid w:val="008562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F629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3</cp:revision>
  <dcterms:created xsi:type="dcterms:W3CDTF">2018-05-15T05:56:00Z</dcterms:created>
  <dcterms:modified xsi:type="dcterms:W3CDTF">2018-05-15T18:49:00Z</dcterms:modified>
</cp:coreProperties>
</file>