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AC31" w14:textId="77777777" w:rsidR="002A2203" w:rsidRDefault="008D0A11" w:rsidP="002A220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9FBA9" wp14:editId="2348521F">
                <wp:simplePos x="0" y="0"/>
                <wp:positionH relativeFrom="column">
                  <wp:posOffset>1428750</wp:posOffset>
                </wp:positionH>
                <wp:positionV relativeFrom="paragraph">
                  <wp:posOffset>-120650</wp:posOffset>
                </wp:positionV>
                <wp:extent cx="5226050" cy="2038350"/>
                <wp:effectExtent l="0" t="0" r="127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B9D67" w14:textId="77777777" w:rsidR="002A2203" w:rsidRPr="00D1034B" w:rsidRDefault="002A2203" w:rsidP="008B3628">
                            <w:pPr>
                              <w:pStyle w:val="Caption"/>
                              <w:spacing w:after="120"/>
                              <w:rPr>
                                <w:sz w:val="32"/>
                                <w:szCs w:val="32"/>
                              </w:rPr>
                            </w:pPr>
                            <w:r w:rsidRPr="00D1034B">
                              <w:rPr>
                                <w:sz w:val="32"/>
                                <w:szCs w:val="32"/>
                              </w:rPr>
                              <w:t>EASTERN COUNTIES CYCLING ASSOCIATION</w:t>
                            </w:r>
                          </w:p>
                          <w:p w14:paraId="52322CDE" w14:textId="77777777" w:rsidR="002A2203" w:rsidRPr="00D1034B" w:rsidRDefault="002A2203" w:rsidP="00D4437A">
                            <w:pPr>
                              <w:spacing w:after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034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7656B7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D1034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Mile </w:t>
                            </w:r>
                            <w:r w:rsidR="007656B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3-up Team </w:t>
                            </w:r>
                            <w:r w:rsidRPr="00D1034B">
                              <w:rPr>
                                <w:b/>
                                <w:sz w:val="28"/>
                                <w:szCs w:val="28"/>
                              </w:rPr>
                              <w:t>Time Trial</w:t>
                            </w:r>
                          </w:p>
                          <w:p w14:paraId="69F0202E" w14:textId="77777777" w:rsidR="002A2203" w:rsidRDefault="002A2203" w:rsidP="002A2203">
                            <w:pPr>
                              <w:pStyle w:val="BodyText"/>
                            </w:pPr>
                            <w:r>
                              <w:t>Promoted for and on behalf of Cycling Time Trials under their Rules and Regulations</w:t>
                            </w:r>
                          </w:p>
                          <w:p w14:paraId="3C0F7541" w14:textId="77777777" w:rsidR="002A2203" w:rsidRDefault="002A2203" w:rsidP="002A2203">
                            <w:pPr>
                              <w:pStyle w:val="BodyText"/>
                            </w:pPr>
                          </w:p>
                          <w:p w14:paraId="381211B6" w14:textId="77777777" w:rsidR="002A2203" w:rsidRPr="00543424" w:rsidRDefault="00543424" w:rsidP="00D4437A">
                            <w:pPr>
                              <w:pStyle w:val="BodyText"/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be held on</w:t>
                            </w:r>
                          </w:p>
                          <w:p w14:paraId="283E3774" w14:textId="77777777" w:rsidR="002A2203" w:rsidRPr="004748A0" w:rsidRDefault="00457F68" w:rsidP="002A220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>Sunday 1</w:t>
                            </w:r>
                            <w:r w:rsidR="00C64403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4748A0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  <w:r w:rsidR="002A2203" w:rsidRPr="004748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 w:rsidR="00C64403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5E229CA" w14:textId="77777777" w:rsidR="002A2203" w:rsidRPr="004748A0" w:rsidRDefault="002A2203" w:rsidP="002A220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>Course E</w:t>
                            </w:r>
                            <w:r w:rsidR="007656B7" w:rsidRPr="004748A0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>/2</w:t>
                            </w:r>
                            <w:r w:rsidR="007656B7" w:rsidRPr="004748A0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006A239F" w14:textId="77777777" w:rsidR="002A2203" w:rsidRPr="004748A0" w:rsidRDefault="002A2203" w:rsidP="002A220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Starting at </w:t>
                            </w:r>
                            <w:r w:rsidR="00457F68" w:rsidRPr="004748A0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:00 </w:t>
                            </w:r>
                            <w:r w:rsidR="00457F68" w:rsidRPr="004748A0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4748A0">
                              <w:rPr>
                                <w:b/>
                                <w:sz w:val="28"/>
                                <w:szCs w:val="28"/>
                              </w:rPr>
                              <w:t>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9FB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2.5pt;margin-top:-9.5pt;width:411.5pt;height:1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" fillcolor="white [3201]" strokeweight=".5pt">
                <v:path arrowok="t"/>
                <v:textbox>
                  <w:txbxContent>
                    <w:p w14:paraId="26DB9D67" w14:textId="77777777" w:rsidR="002A2203" w:rsidRPr="00D1034B" w:rsidRDefault="002A2203" w:rsidP="008B3628">
                      <w:pPr>
                        <w:pStyle w:val="Caption"/>
                        <w:spacing w:after="120"/>
                        <w:rPr>
                          <w:sz w:val="32"/>
                          <w:szCs w:val="32"/>
                        </w:rPr>
                      </w:pPr>
                      <w:r w:rsidRPr="00D1034B">
                        <w:rPr>
                          <w:sz w:val="32"/>
                          <w:szCs w:val="32"/>
                        </w:rPr>
                        <w:t>EASTERN COUNTIES CYCLING ASSOCIATION</w:t>
                      </w:r>
                    </w:p>
                    <w:p w14:paraId="52322CDE" w14:textId="77777777" w:rsidR="002A2203" w:rsidRPr="00D1034B" w:rsidRDefault="002A2203" w:rsidP="00D4437A">
                      <w:pPr>
                        <w:spacing w:after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034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7656B7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D1034B">
                        <w:rPr>
                          <w:b/>
                          <w:sz w:val="28"/>
                          <w:szCs w:val="28"/>
                        </w:rPr>
                        <w:t xml:space="preserve"> Mile </w:t>
                      </w:r>
                      <w:r w:rsidR="007656B7">
                        <w:rPr>
                          <w:b/>
                          <w:sz w:val="28"/>
                          <w:szCs w:val="28"/>
                        </w:rPr>
                        <w:t xml:space="preserve">3-up Team </w:t>
                      </w:r>
                      <w:r w:rsidRPr="00D1034B">
                        <w:rPr>
                          <w:b/>
                          <w:sz w:val="28"/>
                          <w:szCs w:val="28"/>
                        </w:rPr>
                        <w:t>Time Trial</w:t>
                      </w:r>
                    </w:p>
                    <w:p w14:paraId="69F0202E" w14:textId="77777777" w:rsidR="002A2203" w:rsidRDefault="002A2203" w:rsidP="002A2203">
                      <w:pPr>
                        <w:pStyle w:val="BodyText"/>
                      </w:pPr>
                      <w:r>
                        <w:t>Promoted for and on behalf of Cycling Time Trials under their Rules and Regulations</w:t>
                      </w:r>
                    </w:p>
                    <w:p w14:paraId="3C0F7541" w14:textId="77777777" w:rsidR="002A2203" w:rsidRDefault="002A2203" w:rsidP="002A2203">
                      <w:pPr>
                        <w:pStyle w:val="BodyText"/>
                      </w:pPr>
                    </w:p>
                    <w:p w14:paraId="381211B6" w14:textId="77777777" w:rsidR="002A2203" w:rsidRPr="00543424" w:rsidRDefault="00543424" w:rsidP="00D4437A">
                      <w:pPr>
                        <w:pStyle w:val="BodyText"/>
                        <w:spacing w:after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be held on</w:t>
                      </w:r>
                    </w:p>
                    <w:p w14:paraId="283E3774" w14:textId="77777777" w:rsidR="002A2203" w:rsidRPr="004748A0" w:rsidRDefault="00457F68" w:rsidP="002A220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48A0">
                        <w:rPr>
                          <w:b/>
                          <w:sz w:val="28"/>
                          <w:szCs w:val="28"/>
                        </w:rPr>
                        <w:t>Sunday 1</w:t>
                      </w:r>
                      <w:r w:rsidR="00C64403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4748A0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748A0">
                        <w:rPr>
                          <w:b/>
                          <w:sz w:val="28"/>
                          <w:szCs w:val="28"/>
                        </w:rPr>
                        <w:t xml:space="preserve"> September</w:t>
                      </w:r>
                      <w:r w:rsidR="002A2203" w:rsidRPr="004748A0">
                        <w:rPr>
                          <w:b/>
                          <w:sz w:val="28"/>
                          <w:szCs w:val="28"/>
                        </w:rPr>
                        <w:t xml:space="preserve"> 201</w:t>
                      </w:r>
                      <w:r w:rsidR="00C64403"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  <w:p w14:paraId="75E229CA" w14:textId="77777777" w:rsidR="002A2203" w:rsidRPr="004748A0" w:rsidRDefault="002A2203" w:rsidP="002A220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48A0">
                        <w:rPr>
                          <w:b/>
                          <w:sz w:val="28"/>
                          <w:szCs w:val="28"/>
                        </w:rPr>
                        <w:t>Course E</w:t>
                      </w:r>
                      <w:r w:rsidR="007656B7" w:rsidRPr="004748A0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  <w:r w:rsidRPr="004748A0">
                        <w:rPr>
                          <w:b/>
                          <w:sz w:val="28"/>
                          <w:szCs w:val="28"/>
                        </w:rPr>
                        <w:t>/2</w:t>
                      </w:r>
                      <w:r w:rsidR="007656B7" w:rsidRPr="004748A0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006A239F" w14:textId="77777777" w:rsidR="002A2203" w:rsidRPr="004748A0" w:rsidRDefault="002A2203" w:rsidP="002A220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748A0">
                        <w:rPr>
                          <w:b/>
                          <w:sz w:val="28"/>
                          <w:szCs w:val="28"/>
                        </w:rPr>
                        <w:t xml:space="preserve">Starting at </w:t>
                      </w:r>
                      <w:r w:rsidR="00457F68" w:rsidRPr="004748A0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4748A0">
                        <w:rPr>
                          <w:b/>
                          <w:sz w:val="28"/>
                          <w:szCs w:val="28"/>
                        </w:rPr>
                        <w:t xml:space="preserve">:00 </w:t>
                      </w:r>
                      <w:r w:rsidR="00457F68" w:rsidRPr="004748A0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4748A0">
                        <w:rPr>
                          <w:b/>
                          <w:sz w:val="28"/>
                          <w:szCs w:val="28"/>
                        </w:rPr>
                        <w:t>.m.</w:t>
                      </w:r>
                    </w:p>
                  </w:txbxContent>
                </v:textbox>
              </v:shape>
            </w:pict>
          </mc:Fallback>
        </mc:AlternateContent>
      </w:r>
      <w:r w:rsidR="002A2203">
        <w:rPr>
          <w:noProof/>
        </w:rPr>
        <w:drawing>
          <wp:inline distT="0" distB="0" distL="0" distR="0" wp14:anchorId="28832CEE" wp14:editId="4B5F6CBE">
            <wp:extent cx="1346200" cy="1346200"/>
            <wp:effectExtent l="0" t="0" r="6350" b="6350"/>
            <wp:docPr id="4" name="Picture 4" descr="ECCAOLD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CAOLD 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A1E0" w14:textId="77777777" w:rsidR="002A2203" w:rsidRDefault="002A2203" w:rsidP="002A2203"/>
    <w:p w14:paraId="7B7CF28D" w14:textId="77777777" w:rsidR="00D4437A" w:rsidRDefault="00D4437A" w:rsidP="002A2203">
      <w:pPr>
        <w:spacing w:after="0"/>
        <w:jc w:val="center"/>
        <w:rPr>
          <w:rFonts w:cstheme="minorHAnsi"/>
          <w:b/>
          <w:iCs/>
          <w:sz w:val="24"/>
          <w:szCs w:val="24"/>
        </w:rPr>
      </w:pPr>
    </w:p>
    <w:p w14:paraId="037205CF" w14:textId="77777777" w:rsidR="002A2203" w:rsidRPr="004748A0" w:rsidRDefault="002A2203" w:rsidP="002A2203">
      <w:pPr>
        <w:spacing w:after="0"/>
        <w:jc w:val="center"/>
        <w:rPr>
          <w:rFonts w:cstheme="minorHAnsi"/>
          <w:iCs/>
          <w:sz w:val="28"/>
          <w:szCs w:val="28"/>
        </w:rPr>
      </w:pPr>
      <w:r w:rsidRPr="004748A0">
        <w:rPr>
          <w:rFonts w:cstheme="minorHAnsi"/>
          <w:b/>
          <w:iCs/>
          <w:sz w:val="28"/>
          <w:szCs w:val="28"/>
        </w:rPr>
        <w:t>Timekeeper</w:t>
      </w:r>
      <w:r w:rsidR="00543424">
        <w:rPr>
          <w:rFonts w:cstheme="minorHAnsi"/>
          <w:b/>
          <w:iCs/>
          <w:sz w:val="28"/>
          <w:szCs w:val="28"/>
        </w:rPr>
        <w:t>s</w:t>
      </w:r>
      <w:r w:rsidR="00D4437A" w:rsidRPr="004748A0">
        <w:rPr>
          <w:rFonts w:cstheme="minorHAnsi"/>
          <w:b/>
          <w:iCs/>
          <w:sz w:val="28"/>
          <w:szCs w:val="28"/>
        </w:rPr>
        <w:t xml:space="preserve"> </w:t>
      </w:r>
      <w:r w:rsidR="00C64403">
        <w:rPr>
          <w:rFonts w:cstheme="minorHAnsi"/>
          <w:b/>
          <w:iCs/>
          <w:sz w:val="28"/>
          <w:szCs w:val="28"/>
        </w:rPr>
        <w:t>–</w:t>
      </w:r>
      <w:r w:rsidR="00D4437A" w:rsidRPr="004748A0">
        <w:rPr>
          <w:rFonts w:cstheme="minorHAnsi"/>
          <w:b/>
          <w:iCs/>
          <w:sz w:val="28"/>
          <w:szCs w:val="28"/>
        </w:rPr>
        <w:t xml:space="preserve"> </w:t>
      </w:r>
      <w:r w:rsidR="00C64403">
        <w:rPr>
          <w:rFonts w:cstheme="minorHAnsi"/>
          <w:iCs/>
          <w:sz w:val="28"/>
          <w:szCs w:val="28"/>
        </w:rPr>
        <w:t>Laura Carter</w:t>
      </w:r>
      <w:r w:rsidR="007656B7" w:rsidRPr="004748A0">
        <w:rPr>
          <w:rFonts w:cstheme="minorHAnsi"/>
          <w:iCs/>
          <w:sz w:val="28"/>
          <w:szCs w:val="28"/>
        </w:rPr>
        <w:t xml:space="preserve"> and Tony Brown</w:t>
      </w:r>
    </w:p>
    <w:p w14:paraId="48558FF8" w14:textId="77777777" w:rsidR="002A2203" w:rsidRPr="004748A0" w:rsidRDefault="002A2203" w:rsidP="002A2203">
      <w:pPr>
        <w:spacing w:after="0"/>
        <w:jc w:val="center"/>
        <w:rPr>
          <w:rFonts w:cstheme="minorHAnsi"/>
          <w:iCs/>
          <w:sz w:val="28"/>
          <w:szCs w:val="28"/>
        </w:rPr>
      </w:pPr>
    </w:p>
    <w:p w14:paraId="1580F8A9" w14:textId="77777777" w:rsidR="002A2203" w:rsidRPr="004748A0" w:rsidRDefault="002A2203" w:rsidP="002A2203">
      <w:pPr>
        <w:spacing w:after="0"/>
        <w:jc w:val="center"/>
        <w:rPr>
          <w:rFonts w:cstheme="minorHAnsi"/>
          <w:b/>
          <w:iCs/>
          <w:sz w:val="28"/>
          <w:szCs w:val="28"/>
        </w:rPr>
      </w:pPr>
      <w:r w:rsidRPr="004748A0">
        <w:rPr>
          <w:rFonts w:cstheme="minorHAnsi"/>
          <w:b/>
          <w:iCs/>
          <w:sz w:val="28"/>
          <w:szCs w:val="28"/>
        </w:rPr>
        <w:t>Awards</w:t>
      </w:r>
    </w:p>
    <w:p w14:paraId="0FD01D86" w14:textId="77777777" w:rsidR="002A2203" w:rsidRPr="004748A0" w:rsidRDefault="002A2203" w:rsidP="002A2203">
      <w:pPr>
        <w:spacing w:after="0"/>
        <w:jc w:val="center"/>
        <w:rPr>
          <w:rFonts w:cstheme="minorHAnsi"/>
          <w:sz w:val="28"/>
          <w:szCs w:val="28"/>
        </w:rPr>
      </w:pPr>
      <w:r w:rsidRPr="004748A0">
        <w:rPr>
          <w:rFonts w:cstheme="minorHAnsi"/>
          <w:sz w:val="28"/>
          <w:szCs w:val="28"/>
        </w:rPr>
        <w:t>1</w:t>
      </w:r>
      <w:r w:rsidRPr="004748A0">
        <w:rPr>
          <w:rFonts w:cstheme="minorHAnsi"/>
          <w:sz w:val="28"/>
          <w:szCs w:val="28"/>
          <w:vertAlign w:val="superscript"/>
        </w:rPr>
        <w:t>st</w:t>
      </w:r>
      <w:r w:rsidRPr="004748A0">
        <w:rPr>
          <w:rFonts w:cstheme="minorHAnsi"/>
          <w:sz w:val="28"/>
          <w:szCs w:val="28"/>
        </w:rPr>
        <w:t xml:space="preserve"> </w:t>
      </w:r>
      <w:r w:rsidR="007656B7" w:rsidRPr="004748A0">
        <w:rPr>
          <w:rFonts w:cstheme="minorHAnsi"/>
          <w:sz w:val="28"/>
          <w:szCs w:val="28"/>
        </w:rPr>
        <w:t xml:space="preserve">Team </w:t>
      </w:r>
      <w:r w:rsidRPr="004748A0">
        <w:rPr>
          <w:rFonts w:cstheme="minorHAnsi"/>
          <w:sz w:val="28"/>
          <w:szCs w:val="28"/>
        </w:rPr>
        <w:t xml:space="preserve">– </w:t>
      </w:r>
      <w:r w:rsidR="007656B7" w:rsidRPr="004748A0">
        <w:rPr>
          <w:rFonts w:cstheme="minorHAnsi"/>
          <w:sz w:val="28"/>
          <w:szCs w:val="28"/>
        </w:rPr>
        <w:t xml:space="preserve">Gilt </w:t>
      </w:r>
      <w:r w:rsidR="0096429D" w:rsidRPr="004748A0">
        <w:rPr>
          <w:rFonts w:cstheme="minorHAnsi"/>
          <w:sz w:val="28"/>
          <w:szCs w:val="28"/>
        </w:rPr>
        <w:t>Medal</w:t>
      </w:r>
      <w:r w:rsidR="007656B7" w:rsidRPr="004748A0">
        <w:rPr>
          <w:rFonts w:cstheme="minorHAnsi"/>
          <w:sz w:val="28"/>
          <w:szCs w:val="28"/>
        </w:rPr>
        <w:t>s</w:t>
      </w:r>
      <w:r w:rsidRPr="004748A0">
        <w:rPr>
          <w:rFonts w:cstheme="minorHAnsi"/>
          <w:sz w:val="28"/>
          <w:szCs w:val="28"/>
        </w:rPr>
        <w:t>, 2</w:t>
      </w:r>
      <w:r w:rsidRPr="004748A0">
        <w:rPr>
          <w:rFonts w:cstheme="minorHAnsi"/>
          <w:sz w:val="28"/>
          <w:szCs w:val="28"/>
          <w:vertAlign w:val="superscript"/>
        </w:rPr>
        <w:t>nd</w:t>
      </w:r>
      <w:r w:rsidRPr="004748A0">
        <w:rPr>
          <w:rFonts w:cstheme="minorHAnsi"/>
          <w:sz w:val="28"/>
          <w:szCs w:val="28"/>
        </w:rPr>
        <w:t xml:space="preserve"> – </w:t>
      </w:r>
      <w:r w:rsidR="0096429D" w:rsidRPr="004748A0">
        <w:rPr>
          <w:rFonts w:cstheme="minorHAnsi"/>
          <w:sz w:val="28"/>
          <w:szCs w:val="28"/>
        </w:rPr>
        <w:t xml:space="preserve">ECCA </w:t>
      </w:r>
      <w:r w:rsidRPr="004748A0">
        <w:rPr>
          <w:rFonts w:cstheme="minorHAnsi"/>
          <w:sz w:val="28"/>
          <w:szCs w:val="28"/>
        </w:rPr>
        <w:t>Medal</w:t>
      </w:r>
      <w:r w:rsidR="007656B7" w:rsidRPr="004748A0">
        <w:rPr>
          <w:rFonts w:cstheme="minorHAnsi"/>
          <w:sz w:val="28"/>
          <w:szCs w:val="28"/>
        </w:rPr>
        <w:t>s</w:t>
      </w:r>
      <w:r w:rsidRPr="004748A0">
        <w:rPr>
          <w:rFonts w:cstheme="minorHAnsi"/>
          <w:sz w:val="28"/>
          <w:szCs w:val="28"/>
        </w:rPr>
        <w:t xml:space="preserve">, </w:t>
      </w:r>
      <w:r w:rsidR="007656B7" w:rsidRPr="004748A0">
        <w:rPr>
          <w:rFonts w:cstheme="minorHAnsi"/>
          <w:sz w:val="28"/>
          <w:szCs w:val="28"/>
        </w:rPr>
        <w:t>3</w:t>
      </w:r>
      <w:r w:rsidR="007656B7" w:rsidRPr="004748A0">
        <w:rPr>
          <w:rFonts w:cstheme="minorHAnsi"/>
          <w:sz w:val="28"/>
          <w:szCs w:val="28"/>
          <w:vertAlign w:val="superscript"/>
        </w:rPr>
        <w:t>rd</w:t>
      </w:r>
      <w:r w:rsidRPr="004748A0">
        <w:rPr>
          <w:rFonts w:cstheme="minorHAnsi"/>
          <w:sz w:val="28"/>
          <w:szCs w:val="28"/>
        </w:rPr>
        <w:t xml:space="preserve"> Team – ECCA Medals</w:t>
      </w:r>
    </w:p>
    <w:p w14:paraId="3E096503" w14:textId="77777777" w:rsidR="002A2203" w:rsidRPr="004748A0" w:rsidRDefault="002A2203" w:rsidP="002A2203">
      <w:pPr>
        <w:spacing w:after="0"/>
        <w:jc w:val="center"/>
        <w:rPr>
          <w:rFonts w:cstheme="minorHAnsi"/>
          <w:sz w:val="28"/>
          <w:szCs w:val="28"/>
        </w:rPr>
      </w:pPr>
    </w:p>
    <w:p w14:paraId="0974FAEF" w14:textId="77777777" w:rsidR="002A2203" w:rsidRPr="004748A0" w:rsidRDefault="002A2203" w:rsidP="002A2203">
      <w:pPr>
        <w:spacing w:after="0"/>
        <w:jc w:val="center"/>
        <w:rPr>
          <w:rFonts w:cstheme="minorHAnsi"/>
          <w:b/>
          <w:sz w:val="28"/>
          <w:szCs w:val="28"/>
        </w:rPr>
      </w:pPr>
      <w:r w:rsidRPr="004748A0">
        <w:rPr>
          <w:rFonts w:cstheme="minorHAnsi"/>
          <w:b/>
          <w:sz w:val="28"/>
          <w:szCs w:val="28"/>
        </w:rPr>
        <w:t>Event Headquarters</w:t>
      </w:r>
    </w:p>
    <w:p w14:paraId="67CB6A4E" w14:textId="77777777" w:rsidR="002A2203" w:rsidRPr="004748A0" w:rsidRDefault="007656B7" w:rsidP="002A2203">
      <w:pPr>
        <w:spacing w:after="0"/>
        <w:jc w:val="center"/>
        <w:rPr>
          <w:rFonts w:cstheme="minorHAnsi"/>
          <w:sz w:val="28"/>
          <w:szCs w:val="28"/>
        </w:rPr>
      </w:pPr>
      <w:r w:rsidRPr="004748A0">
        <w:rPr>
          <w:rFonts w:cstheme="minorHAnsi"/>
          <w:sz w:val="28"/>
          <w:szCs w:val="28"/>
        </w:rPr>
        <w:t xml:space="preserve">Birch </w:t>
      </w:r>
      <w:r w:rsidR="00C64403">
        <w:rPr>
          <w:rFonts w:cstheme="minorHAnsi"/>
          <w:sz w:val="28"/>
          <w:szCs w:val="28"/>
        </w:rPr>
        <w:t>Memorial</w:t>
      </w:r>
      <w:r w:rsidRPr="004748A0">
        <w:rPr>
          <w:rFonts w:cstheme="minorHAnsi"/>
          <w:sz w:val="28"/>
          <w:szCs w:val="28"/>
        </w:rPr>
        <w:t xml:space="preserve"> Hall, School Hill, Birch, Essex, CO2 0NA</w:t>
      </w:r>
    </w:p>
    <w:p w14:paraId="01BA171E" w14:textId="77777777" w:rsidR="002A2203" w:rsidRPr="00BF4E9E" w:rsidRDefault="002A2203" w:rsidP="002A2203">
      <w:pPr>
        <w:spacing w:after="0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10466" w:type="dxa"/>
        <w:tblInd w:w="-5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2A2203" w14:paraId="66A0B93E" w14:textId="77777777" w:rsidTr="00C64403">
        <w:trPr>
          <w:trHeight w:val="387"/>
        </w:trPr>
        <w:tc>
          <w:tcPr>
            <w:tcW w:w="10456" w:type="dxa"/>
            <w:gridSpan w:val="2"/>
            <w:vAlign w:val="center"/>
          </w:tcPr>
          <w:p w14:paraId="5B159923" w14:textId="77777777" w:rsidR="002A2203" w:rsidRPr="00142EEB" w:rsidRDefault="002A2203" w:rsidP="007656B7">
            <w:pPr>
              <w:jc w:val="center"/>
            </w:pPr>
            <w:r w:rsidRPr="00142EEB">
              <w:rPr>
                <w:rFonts w:cstheme="minorHAnsi"/>
                <w:b/>
                <w:iCs/>
              </w:rPr>
              <w:t xml:space="preserve">Event Secretary: </w:t>
            </w:r>
            <w:r w:rsidR="007656B7">
              <w:rPr>
                <w:rFonts w:cstheme="minorHAnsi"/>
                <w:iCs/>
              </w:rPr>
              <w:t xml:space="preserve">Lea Marshall, 96 </w:t>
            </w:r>
            <w:proofErr w:type="spellStart"/>
            <w:r w:rsidR="007656B7">
              <w:rPr>
                <w:rFonts w:cstheme="minorHAnsi"/>
                <w:iCs/>
              </w:rPr>
              <w:t>Brokenhurst</w:t>
            </w:r>
            <w:proofErr w:type="spellEnd"/>
            <w:r w:rsidR="007656B7">
              <w:rPr>
                <w:rFonts w:cstheme="minorHAnsi"/>
                <w:iCs/>
              </w:rPr>
              <w:t xml:space="preserve"> Way, </w:t>
            </w:r>
            <w:proofErr w:type="spellStart"/>
            <w:r w:rsidR="007656B7">
              <w:rPr>
                <w:rFonts w:cstheme="minorHAnsi"/>
                <w:iCs/>
              </w:rPr>
              <w:t>Bicknacre</w:t>
            </w:r>
            <w:proofErr w:type="spellEnd"/>
            <w:r w:rsidR="007656B7">
              <w:rPr>
                <w:rFonts w:cstheme="minorHAnsi"/>
                <w:iCs/>
              </w:rPr>
              <w:t xml:space="preserve">, </w:t>
            </w:r>
            <w:r w:rsidR="006B5963">
              <w:rPr>
                <w:rFonts w:cstheme="minorHAnsi"/>
                <w:iCs/>
              </w:rPr>
              <w:t>Essex, CM3 4XG  Telephone 07880 616487</w:t>
            </w:r>
          </w:p>
        </w:tc>
      </w:tr>
      <w:tr w:rsidR="002A2203" w14:paraId="3966B4F0" w14:textId="77777777" w:rsidTr="00C644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33" w:type="dxa"/>
          </w:tcPr>
          <w:p w14:paraId="3EEF7516" w14:textId="77777777" w:rsidR="006B5963" w:rsidRPr="00EF23BE" w:rsidRDefault="006B5963" w:rsidP="006B5963">
            <w:pPr>
              <w:rPr>
                <w:rFonts w:cstheme="minorHAnsi"/>
                <w:b/>
                <w:sz w:val="24"/>
                <w:szCs w:val="24"/>
              </w:rPr>
            </w:pPr>
            <w:r w:rsidRPr="00EF23BE">
              <w:rPr>
                <w:rFonts w:cstheme="minorHAnsi"/>
                <w:b/>
                <w:sz w:val="24"/>
                <w:szCs w:val="24"/>
              </w:rPr>
              <w:t>COURSE DETAILS E22/24</w:t>
            </w:r>
          </w:p>
          <w:p w14:paraId="036BA69C" w14:textId="77777777" w:rsidR="002A2203" w:rsidRDefault="006B5963" w:rsidP="00EF23BE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>START in Lower Road which is first lane on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left, north of Birch Village Hall, at entrance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gate to pumping station. Proceed to junction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with B1022 where turn sharp left (M)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(GREAT CARE). 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Proceed through Tiptree,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Great </w:t>
            </w:r>
            <w:proofErr w:type="spellStart"/>
            <w:r w:rsidRPr="00EF23BE">
              <w:rPr>
                <w:rFonts w:cstheme="minorHAnsi"/>
                <w:sz w:val="24"/>
                <w:szCs w:val="24"/>
              </w:rPr>
              <w:t>Totham</w:t>
            </w:r>
            <w:proofErr w:type="spellEnd"/>
            <w:r w:rsidRPr="00EF23BE">
              <w:rPr>
                <w:rFonts w:cstheme="minorHAnsi"/>
                <w:sz w:val="24"/>
                <w:szCs w:val="24"/>
              </w:rPr>
              <w:t xml:space="preserve"> North and Great </w:t>
            </w:r>
            <w:proofErr w:type="spellStart"/>
            <w:r w:rsidRPr="00EF23BE">
              <w:rPr>
                <w:rFonts w:cstheme="minorHAnsi"/>
                <w:sz w:val="24"/>
                <w:szCs w:val="24"/>
              </w:rPr>
              <w:t>Totham</w:t>
            </w:r>
            <w:proofErr w:type="spellEnd"/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South, to </w:t>
            </w:r>
            <w:proofErr w:type="spellStart"/>
            <w:r w:rsidRPr="00EF23BE">
              <w:rPr>
                <w:rFonts w:cstheme="minorHAnsi"/>
                <w:sz w:val="24"/>
                <w:szCs w:val="24"/>
              </w:rPr>
              <w:t>Heybridge</w:t>
            </w:r>
            <w:proofErr w:type="spellEnd"/>
            <w:r w:rsidRPr="00EF23BE">
              <w:rPr>
                <w:rFonts w:cstheme="minorHAnsi"/>
                <w:sz w:val="24"/>
                <w:szCs w:val="24"/>
              </w:rPr>
              <w:t xml:space="preserve"> turning left (M) onto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B1026 at Triangle roundabout. 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Continue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through </w:t>
            </w:r>
            <w:proofErr w:type="spellStart"/>
            <w:r w:rsidRPr="00EF23BE">
              <w:rPr>
                <w:rFonts w:cstheme="minorHAnsi"/>
                <w:sz w:val="24"/>
                <w:szCs w:val="24"/>
              </w:rPr>
              <w:t>Goldhanger</w:t>
            </w:r>
            <w:proofErr w:type="spellEnd"/>
            <w:r w:rsidRPr="00EF23BE">
              <w:rPr>
                <w:rFonts w:cstheme="minorHAnsi"/>
                <w:sz w:val="24"/>
                <w:szCs w:val="24"/>
              </w:rPr>
              <w:t xml:space="preserve"> and </w:t>
            </w:r>
            <w:proofErr w:type="spellStart"/>
            <w:r w:rsidRPr="00EF23BE">
              <w:rPr>
                <w:rFonts w:cstheme="minorHAnsi"/>
                <w:sz w:val="24"/>
                <w:szCs w:val="24"/>
              </w:rPr>
              <w:t>Tolleshunt</w:t>
            </w:r>
            <w:proofErr w:type="spellEnd"/>
            <w:r w:rsidRPr="00EF23BE">
              <w:rPr>
                <w:rFonts w:cstheme="minorHAnsi"/>
                <w:sz w:val="24"/>
                <w:szCs w:val="24"/>
              </w:rPr>
              <w:t xml:space="preserve"> D’Arcy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until reaching former Kings Head PH where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turn left (M) and continue for 1 mile to bear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right (M) at </w:t>
            </w:r>
            <w:proofErr w:type="spellStart"/>
            <w:r w:rsidRPr="00EF23BE">
              <w:rPr>
                <w:rFonts w:cstheme="minorHAnsi"/>
                <w:sz w:val="24"/>
                <w:szCs w:val="24"/>
              </w:rPr>
              <w:t>Staffords</w:t>
            </w:r>
            <w:proofErr w:type="spellEnd"/>
            <w:r w:rsidRPr="00EF23BE">
              <w:rPr>
                <w:rFonts w:cstheme="minorHAnsi"/>
                <w:sz w:val="24"/>
                <w:szCs w:val="24"/>
              </w:rPr>
              <w:t xml:space="preserve"> Corner, continuing on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Layer Road over reservoir passing Layer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Church and Waterworks to turn left (M) into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Birch Road at junction with Layer Fox PH.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 </w:t>
            </w:r>
            <w:r w:rsidRPr="00EF23BE">
              <w:rPr>
                <w:rFonts w:cstheme="minorHAnsi"/>
                <w:sz w:val="24"/>
                <w:szCs w:val="24"/>
              </w:rPr>
              <w:t>Continue on Birch Road to FINISH just past</w:t>
            </w:r>
            <w:r w:rsidR="00EF23BE" w:rsidRP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the opening to Garlands Farm.</w:t>
            </w:r>
          </w:p>
          <w:p w14:paraId="53E36B70" w14:textId="77777777" w:rsidR="00EF23BE" w:rsidRDefault="00EF23BE" w:rsidP="00EF23BE">
            <w:pPr>
              <w:rPr>
                <w:rFonts w:cstheme="minorHAnsi"/>
                <w:sz w:val="24"/>
                <w:szCs w:val="24"/>
              </w:rPr>
            </w:pPr>
          </w:p>
          <w:p w14:paraId="569D8D70" w14:textId="77777777" w:rsidR="00EF23BE" w:rsidRPr="00EF23BE" w:rsidRDefault="00EF23BE" w:rsidP="00EF23BE">
            <w:pPr>
              <w:rPr>
                <w:rFonts w:cstheme="minorHAnsi"/>
                <w:b/>
                <w:sz w:val="24"/>
                <w:szCs w:val="24"/>
              </w:rPr>
            </w:pPr>
            <w:r w:rsidRPr="00EF23BE">
              <w:rPr>
                <w:rFonts w:cstheme="minorHAnsi"/>
                <w:b/>
                <w:sz w:val="24"/>
                <w:szCs w:val="24"/>
              </w:rPr>
              <w:t>RIDERS BRIEFING NOTICE</w:t>
            </w:r>
          </w:p>
          <w:p w14:paraId="7547F526" w14:textId="77777777" w:rsidR="00C64403" w:rsidRDefault="00C64403" w:rsidP="00EF2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cleats are to be worn inside the race headquarters</w:t>
            </w:r>
          </w:p>
          <w:p w14:paraId="6494AF7C" w14:textId="77777777" w:rsidR="00EF23BE" w:rsidRPr="00EF23BE" w:rsidRDefault="00EF23BE" w:rsidP="00EF23BE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 xml:space="preserve">Riders that have finished </w:t>
            </w:r>
            <w:r w:rsidR="00C64403">
              <w:rPr>
                <w:rFonts w:cstheme="minorHAnsi"/>
                <w:sz w:val="24"/>
                <w:szCs w:val="24"/>
              </w:rPr>
              <w:t xml:space="preserve">they </w:t>
            </w:r>
            <w:r w:rsidRPr="00EF23BE">
              <w:rPr>
                <w:rFonts w:cstheme="minorHAnsi"/>
                <w:sz w:val="24"/>
                <w:szCs w:val="24"/>
              </w:rPr>
              <w:t>should proceed straight-on 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the event headquarters.</w:t>
            </w:r>
          </w:p>
          <w:p w14:paraId="371D0B7A" w14:textId="77777777" w:rsidR="00EF23BE" w:rsidRDefault="00EF23BE" w:rsidP="00EF23BE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>Take care when passing through Birch village.</w:t>
            </w:r>
          </w:p>
          <w:p w14:paraId="704E2295" w14:textId="77777777" w:rsidR="00EF23BE" w:rsidRPr="00EF23BE" w:rsidRDefault="00EF23BE" w:rsidP="00EF23BE">
            <w:pPr>
              <w:rPr>
                <w:rFonts w:cstheme="minorHAnsi"/>
              </w:rPr>
            </w:pPr>
          </w:p>
        </w:tc>
        <w:tc>
          <w:tcPr>
            <w:tcW w:w="5233" w:type="dxa"/>
          </w:tcPr>
          <w:p w14:paraId="0091911D" w14:textId="77777777" w:rsidR="006B5963" w:rsidRPr="00EF23BE" w:rsidRDefault="006B5963" w:rsidP="006B5963">
            <w:pPr>
              <w:rPr>
                <w:rFonts w:cstheme="minorHAnsi"/>
                <w:b/>
                <w:sz w:val="24"/>
                <w:szCs w:val="24"/>
              </w:rPr>
            </w:pPr>
            <w:r w:rsidRPr="00EF23BE">
              <w:rPr>
                <w:rFonts w:cstheme="minorHAnsi"/>
                <w:b/>
                <w:sz w:val="24"/>
                <w:szCs w:val="24"/>
              </w:rPr>
              <w:t>LONDON EAST LOCAL REGULATIONS</w:t>
            </w:r>
          </w:p>
          <w:p w14:paraId="6B78B70F" w14:textId="77777777" w:rsidR="006B5963" w:rsidRPr="00EF23BE" w:rsidRDefault="006B5963" w:rsidP="006B5963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>1 Competitors are not allowed to warm up on any part of</w:t>
            </w:r>
            <w:r w:rsid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the designated course once the event has started.</w:t>
            </w:r>
          </w:p>
          <w:p w14:paraId="1113BD21" w14:textId="77777777" w:rsidR="006B5963" w:rsidRPr="00EF23BE" w:rsidRDefault="006B5963" w:rsidP="006B5963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>2 No ‘U’ turns are allowed within sight of either the start</w:t>
            </w:r>
            <w:r w:rsid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or finish points. Riders carrying out this dangerous</w:t>
            </w:r>
            <w:r w:rsid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manoeuvre are liable for disqualification from the event</w:t>
            </w:r>
            <w:r w:rsid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>and to further disciplinary action by the London East CTT</w:t>
            </w:r>
          </w:p>
          <w:p w14:paraId="3D4B519D" w14:textId="77777777" w:rsidR="006B5963" w:rsidRPr="00EF23BE" w:rsidRDefault="006B5963" w:rsidP="006B5963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>District Committee.</w:t>
            </w:r>
          </w:p>
          <w:p w14:paraId="0D86B779" w14:textId="77777777" w:rsidR="006B5963" w:rsidRPr="00EF23BE" w:rsidRDefault="006B5963" w:rsidP="006B5963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>3 No parking at either the start or finish points, other than</w:t>
            </w:r>
            <w:r w:rsidR="00EF23BE">
              <w:rPr>
                <w:rFonts w:cstheme="minorHAnsi"/>
                <w:sz w:val="24"/>
                <w:szCs w:val="24"/>
              </w:rPr>
              <w:t xml:space="preserve"> </w:t>
            </w:r>
            <w:r w:rsidRPr="00EF23BE">
              <w:rPr>
                <w:rFonts w:cstheme="minorHAnsi"/>
                <w:sz w:val="24"/>
                <w:szCs w:val="24"/>
              </w:rPr>
              <w:t xml:space="preserve">the </w:t>
            </w:r>
            <w:proofErr w:type="gramStart"/>
            <w:r w:rsidRPr="00EF23BE">
              <w:rPr>
                <w:rFonts w:cstheme="minorHAnsi"/>
                <w:sz w:val="24"/>
                <w:szCs w:val="24"/>
              </w:rPr>
              <w:t>timekeepers</w:t>
            </w:r>
            <w:proofErr w:type="gramEnd"/>
            <w:r w:rsidRPr="00EF23BE">
              <w:rPr>
                <w:rFonts w:cstheme="minorHAnsi"/>
                <w:sz w:val="24"/>
                <w:szCs w:val="24"/>
              </w:rPr>
              <w:t xml:space="preserve"> car.</w:t>
            </w:r>
          </w:p>
          <w:p w14:paraId="043962B8" w14:textId="77777777" w:rsidR="00EF23BE" w:rsidRPr="00EF23BE" w:rsidRDefault="006B5963" w:rsidP="00EF23BE">
            <w:pPr>
              <w:rPr>
                <w:rFonts w:cstheme="minorHAnsi"/>
                <w:sz w:val="24"/>
                <w:szCs w:val="24"/>
              </w:rPr>
            </w:pPr>
            <w:r w:rsidRPr="00EF23BE">
              <w:rPr>
                <w:rFonts w:cstheme="minorHAnsi"/>
                <w:sz w:val="24"/>
                <w:szCs w:val="24"/>
              </w:rPr>
              <w:t xml:space="preserve">4 </w:t>
            </w:r>
            <w:r w:rsidR="00EF23BE" w:rsidRPr="00EF23BE">
              <w:rPr>
                <w:rFonts w:cstheme="minorHAnsi"/>
                <w:sz w:val="24"/>
                <w:szCs w:val="24"/>
              </w:rPr>
              <w:t>Body numbers will be available at the event headquarters and may be exchanged for a drink afterwards.  All riders should return the numbers after the event and sign in the signing off box of the start sheet.</w:t>
            </w:r>
          </w:p>
          <w:p w14:paraId="288CE471" w14:textId="77777777" w:rsidR="00EF23BE" w:rsidRPr="00EF23BE" w:rsidRDefault="00EF23BE" w:rsidP="00EF23BE">
            <w:pPr>
              <w:rPr>
                <w:rFonts w:cstheme="minorHAnsi"/>
                <w:b/>
                <w:sz w:val="24"/>
                <w:szCs w:val="24"/>
              </w:rPr>
            </w:pPr>
            <w:r w:rsidRPr="00EF23BE">
              <w:rPr>
                <w:rFonts w:cstheme="minorHAnsi"/>
                <w:b/>
                <w:sz w:val="24"/>
                <w:szCs w:val="24"/>
              </w:rPr>
              <w:t>Failure to sign-off will mean your result will be shown as DNF.</w:t>
            </w:r>
          </w:p>
          <w:p w14:paraId="40249459" w14:textId="77777777" w:rsidR="00EF23BE" w:rsidRPr="00EF23BE" w:rsidRDefault="00EF23BE" w:rsidP="006B5963">
            <w:pPr>
              <w:rPr>
                <w:rFonts w:cstheme="minorHAnsi"/>
                <w:sz w:val="24"/>
                <w:szCs w:val="24"/>
              </w:rPr>
            </w:pPr>
          </w:p>
          <w:p w14:paraId="565BF73E" w14:textId="77777777" w:rsidR="002A2203" w:rsidRPr="00EF23BE" w:rsidRDefault="002A2203" w:rsidP="00790400">
            <w:pPr>
              <w:rPr>
                <w:rFonts w:cstheme="minorHAnsi"/>
                <w:sz w:val="24"/>
                <w:szCs w:val="24"/>
              </w:rPr>
            </w:pPr>
          </w:p>
          <w:p w14:paraId="2128E85B" w14:textId="77777777" w:rsidR="002A2203" w:rsidRPr="00824936" w:rsidRDefault="002A2203" w:rsidP="0096429D">
            <w:pPr>
              <w:rPr>
                <w:rFonts w:cstheme="minorHAnsi"/>
              </w:rPr>
            </w:pPr>
            <w:r w:rsidRPr="001342A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B5963" w14:paraId="121608E8" w14:textId="77777777" w:rsidTr="00C64403">
        <w:tc>
          <w:tcPr>
            <w:tcW w:w="10466" w:type="dxa"/>
            <w:gridSpan w:val="2"/>
          </w:tcPr>
          <w:p w14:paraId="343838C6" w14:textId="77777777" w:rsidR="006B5963" w:rsidRPr="006B5963" w:rsidRDefault="006B5963" w:rsidP="006B5963">
            <w:pPr>
              <w:rPr>
                <w:b/>
                <w:sz w:val="24"/>
                <w:szCs w:val="24"/>
              </w:rPr>
            </w:pPr>
            <w:r w:rsidRPr="006B5963">
              <w:rPr>
                <w:b/>
                <w:sz w:val="24"/>
                <w:szCs w:val="24"/>
              </w:rPr>
              <w:t>In the interest of your own safety, Cycling Time Trials and the Event Promoters strongly advise you to wear a hard shell safety helmet that meets an internationally accepted safety standard.  All juniors and/or riders under the age of 19 years are required to wear a suitably approved helmet.</w:t>
            </w:r>
          </w:p>
          <w:p w14:paraId="6BE6D8BF" w14:textId="77777777" w:rsidR="006B5963" w:rsidRDefault="006B5963" w:rsidP="006B5963">
            <w:r w:rsidRPr="006B5963">
              <w:rPr>
                <w:b/>
                <w:sz w:val="24"/>
                <w:szCs w:val="24"/>
              </w:rPr>
              <w:t>Cycling Time Trials and the Event Promoters recommend the use of a flashing rear light whilst competing.</w:t>
            </w:r>
          </w:p>
        </w:tc>
      </w:tr>
    </w:tbl>
    <w:p w14:paraId="726066F3" w14:textId="77777777" w:rsidR="006B5963" w:rsidRDefault="006B596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382"/>
        <w:gridCol w:w="4123"/>
        <w:gridCol w:w="1105"/>
      </w:tblGrid>
      <w:tr w:rsidR="00FB2881" w14:paraId="79FB34EB" w14:textId="77777777" w:rsidTr="00DE3FFC">
        <w:tc>
          <w:tcPr>
            <w:tcW w:w="846" w:type="dxa"/>
            <w:tcBorders>
              <w:bottom w:val="single" w:sz="4" w:space="0" w:color="auto"/>
            </w:tcBorders>
          </w:tcPr>
          <w:p w14:paraId="775A5ABB" w14:textId="77777777" w:rsidR="00FB2881" w:rsidRPr="00B9490C" w:rsidRDefault="00FB2881" w:rsidP="00DE3F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490C">
              <w:rPr>
                <w:rFonts w:cstheme="minorHAnsi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6057ABD9" w14:textId="77777777" w:rsidR="00FB2881" w:rsidRPr="00B9490C" w:rsidRDefault="00FB2881" w:rsidP="00DE3FFC">
            <w:pPr>
              <w:rPr>
                <w:rFonts w:cstheme="minorHAnsi"/>
                <w:b/>
                <w:sz w:val="24"/>
                <w:szCs w:val="24"/>
              </w:rPr>
            </w:pPr>
            <w:r w:rsidRPr="00B9490C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center"/>
          </w:tcPr>
          <w:p w14:paraId="1E687DAC" w14:textId="77777777" w:rsidR="00FB2881" w:rsidRPr="00B9490C" w:rsidRDefault="00FB2881" w:rsidP="00DE3F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490C">
              <w:rPr>
                <w:rFonts w:cstheme="minorHAnsi"/>
                <w:b/>
                <w:sz w:val="24"/>
                <w:szCs w:val="24"/>
              </w:rPr>
              <w:t>Club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29AA0128" w14:textId="77777777" w:rsidR="00FB2881" w:rsidRPr="00B9490C" w:rsidRDefault="00FB2881" w:rsidP="00DE3F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9490C">
              <w:rPr>
                <w:rFonts w:cstheme="minorHAnsi"/>
                <w:b/>
                <w:sz w:val="24"/>
                <w:szCs w:val="24"/>
              </w:rPr>
              <w:t>Start</w:t>
            </w:r>
          </w:p>
        </w:tc>
      </w:tr>
      <w:tr w:rsidR="00E1741E" w14:paraId="794A9083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352A0FF6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29B31C1F" w14:textId="7CD2B880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Laurence Bellamy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574A9D3D" w14:textId="1C1B7C68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Shaftesbury CC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647F0E0A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8:01</w:t>
            </w:r>
          </w:p>
        </w:tc>
      </w:tr>
      <w:tr w:rsidR="00E1741E" w14:paraId="09D595F9" w14:textId="77777777" w:rsidTr="00180DAE">
        <w:tc>
          <w:tcPr>
            <w:tcW w:w="846" w:type="dxa"/>
          </w:tcPr>
          <w:p w14:paraId="3C96ED9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14:paraId="0525D1BD" w14:textId="3AFCF9D1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 xml:space="preserve">Wayne </w:t>
            </w:r>
            <w:proofErr w:type="spellStart"/>
            <w:r w:rsidRPr="0092132B">
              <w:t>Greve</w:t>
            </w:r>
            <w:proofErr w:type="spellEnd"/>
          </w:p>
        </w:tc>
        <w:tc>
          <w:tcPr>
            <w:tcW w:w="4123" w:type="dxa"/>
            <w:vMerge/>
            <w:vAlign w:val="center"/>
          </w:tcPr>
          <w:p w14:paraId="16EBFA42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75EC6B1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12A6F7D8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61E7168B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958CF53" w14:textId="16088F62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Geoff Fletcher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5F169484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004C856B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44A4579B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2A7EE620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614F1480" w14:textId="61716EE0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92132B">
              <w:t>Joanna  Butcher</w:t>
            </w:r>
            <w:proofErr w:type="gramEnd"/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31D24B5E" w14:textId="658050FC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Braintree </w:t>
            </w:r>
            <w:proofErr w:type="spellStart"/>
            <w:r>
              <w:rPr>
                <w:rFonts w:ascii="Calibri" w:hAnsi="Calibri" w:cs="Calibri"/>
                <w:color w:val="000000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6BA218F5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8:04</w:t>
            </w:r>
          </w:p>
        </w:tc>
      </w:tr>
      <w:tr w:rsidR="00E1741E" w14:paraId="7D033531" w14:textId="77777777" w:rsidTr="00180DAE">
        <w:tc>
          <w:tcPr>
            <w:tcW w:w="846" w:type="dxa"/>
          </w:tcPr>
          <w:p w14:paraId="6FC19EA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82" w:type="dxa"/>
          </w:tcPr>
          <w:p w14:paraId="71F0B2ED" w14:textId="57B78421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Ian Dougal</w:t>
            </w:r>
          </w:p>
        </w:tc>
        <w:tc>
          <w:tcPr>
            <w:tcW w:w="4123" w:type="dxa"/>
            <w:vMerge/>
            <w:vAlign w:val="center"/>
          </w:tcPr>
          <w:p w14:paraId="3A0D1FEA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248E2A8D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4AB485BC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7F1C8E0F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582DFFF" w14:textId="3654D063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David Smith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08D7E792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5DDB8CC7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36CA977A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0A7B562A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38A54D12" w14:textId="6ECB3D1B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 xml:space="preserve">Mark </w:t>
            </w:r>
            <w:proofErr w:type="spellStart"/>
            <w:r w:rsidRPr="0092132B">
              <w:t>Mcgee</w:t>
            </w:r>
            <w:proofErr w:type="spellEnd"/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388A6DC7" w14:textId="06AFBE06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Maldon &amp; District CC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31A234A6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8:07</w:t>
            </w:r>
          </w:p>
        </w:tc>
      </w:tr>
      <w:tr w:rsidR="00E1741E" w14:paraId="19AC4697" w14:textId="77777777" w:rsidTr="00180DAE">
        <w:tc>
          <w:tcPr>
            <w:tcW w:w="846" w:type="dxa"/>
          </w:tcPr>
          <w:p w14:paraId="1521EEA0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382" w:type="dxa"/>
          </w:tcPr>
          <w:p w14:paraId="51CC38A8" w14:textId="05F4182B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Darren Wood</w:t>
            </w:r>
          </w:p>
        </w:tc>
        <w:tc>
          <w:tcPr>
            <w:tcW w:w="4123" w:type="dxa"/>
            <w:vMerge/>
            <w:vAlign w:val="center"/>
          </w:tcPr>
          <w:p w14:paraId="22A65847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62956E10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63B121AD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011CBC1E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46697349" w14:textId="004FD7B5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 xml:space="preserve">Kelvin </w:t>
            </w:r>
            <w:proofErr w:type="spellStart"/>
            <w:r w:rsidRPr="0092132B">
              <w:t>Fleuty</w:t>
            </w:r>
            <w:proofErr w:type="spellEnd"/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56788DB0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69E079E4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42163C5A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1D65E1BC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6891B4BF" w14:textId="1212E312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Gary Jackson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38D00038" w14:textId="35B29A55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>Shaftesbury CC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1EA52F5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8:10</w:t>
            </w:r>
          </w:p>
        </w:tc>
      </w:tr>
      <w:tr w:rsidR="00E1741E" w14:paraId="7CDD8C1F" w14:textId="77777777" w:rsidTr="00180DAE">
        <w:tc>
          <w:tcPr>
            <w:tcW w:w="846" w:type="dxa"/>
          </w:tcPr>
          <w:p w14:paraId="6A162C6C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382" w:type="dxa"/>
          </w:tcPr>
          <w:p w14:paraId="6FB3225E" w14:textId="799DD260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 xml:space="preserve">Robert </w:t>
            </w:r>
            <w:proofErr w:type="spellStart"/>
            <w:r w:rsidRPr="0092132B">
              <w:t>Pisolkar</w:t>
            </w:r>
            <w:proofErr w:type="spellEnd"/>
          </w:p>
        </w:tc>
        <w:tc>
          <w:tcPr>
            <w:tcW w:w="4123" w:type="dxa"/>
            <w:vMerge/>
            <w:vAlign w:val="center"/>
          </w:tcPr>
          <w:p w14:paraId="463A6902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49DB4B1E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7EC808AE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5A557360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1B381C4B" w14:textId="369C94DC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 xml:space="preserve">Nick </w:t>
            </w:r>
            <w:proofErr w:type="spellStart"/>
            <w:r w:rsidRPr="0092132B">
              <w:t>Mcauliffe</w:t>
            </w:r>
            <w:proofErr w:type="spellEnd"/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52A22ABC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324E3EB2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7D5F0025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5B01E921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735982CF" w14:textId="30077BD6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Graham Doe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4BFC27A6" w14:textId="564C32E3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>Maldon &amp; District CC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2389ED3D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8:13</w:t>
            </w:r>
          </w:p>
        </w:tc>
      </w:tr>
      <w:tr w:rsidR="00E1741E" w14:paraId="26BED9BF" w14:textId="77777777" w:rsidTr="00180DAE">
        <w:tc>
          <w:tcPr>
            <w:tcW w:w="846" w:type="dxa"/>
          </w:tcPr>
          <w:p w14:paraId="4095741E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382" w:type="dxa"/>
          </w:tcPr>
          <w:p w14:paraId="4094734C" w14:textId="2A269843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Nathan Turner</w:t>
            </w:r>
          </w:p>
        </w:tc>
        <w:tc>
          <w:tcPr>
            <w:tcW w:w="4123" w:type="dxa"/>
            <w:vMerge/>
            <w:vAlign w:val="bottom"/>
          </w:tcPr>
          <w:p w14:paraId="1A1800A1" w14:textId="77777777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25DCE80C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1B1B0D23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02B42F82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558F4DC4" w14:textId="25ABFBD0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Colin Edmond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bottom"/>
          </w:tcPr>
          <w:p w14:paraId="75A7333E" w14:textId="77777777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2A65B69A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6322984B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77D3AD5C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0EAEA4BA" w14:textId="51E81A40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Katie-</w:t>
            </w:r>
            <w:proofErr w:type="spellStart"/>
            <w:r w:rsidRPr="0092132B">
              <w:t>ann</w:t>
            </w:r>
            <w:proofErr w:type="spellEnd"/>
            <w:r w:rsidRPr="0092132B">
              <w:t xml:space="preserve"> Elliston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5CF22240" w14:textId="7873930D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>Southend Wheelers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5018D14F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8:16</w:t>
            </w:r>
          </w:p>
        </w:tc>
      </w:tr>
      <w:tr w:rsidR="00E1741E" w14:paraId="61EEDA4F" w14:textId="77777777" w:rsidTr="00180DAE">
        <w:tc>
          <w:tcPr>
            <w:tcW w:w="846" w:type="dxa"/>
          </w:tcPr>
          <w:p w14:paraId="413951DC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382" w:type="dxa"/>
          </w:tcPr>
          <w:p w14:paraId="4F062BE1" w14:textId="5043F239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Jamie Maidment</w:t>
            </w:r>
          </w:p>
        </w:tc>
        <w:tc>
          <w:tcPr>
            <w:tcW w:w="4123" w:type="dxa"/>
            <w:vMerge/>
            <w:vAlign w:val="center"/>
          </w:tcPr>
          <w:p w14:paraId="3ACE311A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133E8E8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5945A703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2339FFEA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031B671D" w14:textId="59B060E7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Barry Simpson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4D4F725D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7BE347C7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65C6E76F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6024F288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04794073" w14:textId="5E8262D8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Aidan Kerrigan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3AAA249D" w14:textId="6DC6802C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>Lee Valley Youth CC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2C4B74A7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8:19</w:t>
            </w:r>
          </w:p>
        </w:tc>
      </w:tr>
      <w:tr w:rsidR="00E1741E" w14:paraId="154931A9" w14:textId="77777777" w:rsidTr="00180DAE">
        <w:tc>
          <w:tcPr>
            <w:tcW w:w="846" w:type="dxa"/>
          </w:tcPr>
          <w:p w14:paraId="1AA97314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382" w:type="dxa"/>
          </w:tcPr>
          <w:p w14:paraId="71B0935D" w14:textId="4B16EC02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Matthew Lord</w:t>
            </w:r>
          </w:p>
        </w:tc>
        <w:tc>
          <w:tcPr>
            <w:tcW w:w="4123" w:type="dxa"/>
            <w:vMerge/>
            <w:vAlign w:val="center"/>
          </w:tcPr>
          <w:p w14:paraId="1E125378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4018DFA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35EB83A5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3402DD03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6CE593E7" w14:textId="4968E603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Daniel Lord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3E6800A0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36ECCFC5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7BF842A9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27262AEF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7E49CC11" w14:textId="584CE066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David Crisp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70269FAF" w14:textId="6099EAE5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>3T-RACING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14C8F1FD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8:22</w:t>
            </w:r>
          </w:p>
        </w:tc>
      </w:tr>
      <w:tr w:rsidR="00E1741E" w14:paraId="69D1B5A4" w14:textId="77777777" w:rsidTr="00180DAE">
        <w:tc>
          <w:tcPr>
            <w:tcW w:w="846" w:type="dxa"/>
          </w:tcPr>
          <w:p w14:paraId="7E223FBB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382" w:type="dxa"/>
          </w:tcPr>
          <w:p w14:paraId="02F3F055" w14:textId="184984B2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James Wylie</w:t>
            </w:r>
          </w:p>
        </w:tc>
        <w:tc>
          <w:tcPr>
            <w:tcW w:w="4123" w:type="dxa"/>
            <w:vMerge/>
            <w:vAlign w:val="center"/>
          </w:tcPr>
          <w:p w14:paraId="6357A90B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34FD05BB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20DBE11A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2D324532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C956939" w14:textId="577459C2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 xml:space="preserve">Barry </w:t>
            </w:r>
            <w:proofErr w:type="spellStart"/>
            <w:r w:rsidRPr="0092132B">
              <w:t>Mcdonald</w:t>
            </w:r>
            <w:proofErr w:type="spellEnd"/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0AF2BCA7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1D3BF96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3D1F179A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2E575F83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68F7FFDA" w14:textId="25A4510D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gramStart"/>
            <w:r w:rsidRPr="0092132B">
              <w:t xml:space="preserve">Richard  </w:t>
            </w:r>
            <w:proofErr w:type="spellStart"/>
            <w:r w:rsidRPr="0092132B">
              <w:t>O’rourke</w:t>
            </w:r>
            <w:proofErr w:type="spellEnd"/>
            <w:proofErr w:type="gramEnd"/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0D1F312E" w14:textId="2B04A500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 xml:space="preserve">Braintree </w:t>
            </w:r>
            <w:proofErr w:type="spellStart"/>
            <w:r w:rsidRPr="00E1741E">
              <w:rPr>
                <w:rFonts w:cstheme="minorHAnsi"/>
                <w:color w:val="000000"/>
                <w:sz w:val="24"/>
                <w:szCs w:val="24"/>
              </w:rPr>
              <w:t>Velo</w:t>
            </w:r>
            <w:proofErr w:type="spellEnd"/>
            <w:r w:rsidRPr="00E1741E">
              <w:rPr>
                <w:rFonts w:cstheme="minorHAnsi"/>
                <w:color w:val="000000"/>
                <w:sz w:val="24"/>
                <w:szCs w:val="24"/>
              </w:rPr>
              <w:t xml:space="preserve"> CRC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00AE632B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8:25</w:t>
            </w:r>
          </w:p>
        </w:tc>
      </w:tr>
      <w:tr w:rsidR="00E1741E" w14:paraId="1AFA6892" w14:textId="77777777" w:rsidTr="00180DAE">
        <w:tc>
          <w:tcPr>
            <w:tcW w:w="846" w:type="dxa"/>
          </w:tcPr>
          <w:p w14:paraId="6CD94483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382" w:type="dxa"/>
          </w:tcPr>
          <w:p w14:paraId="66264B86" w14:textId="2BC636F1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Daniel Price</w:t>
            </w:r>
          </w:p>
        </w:tc>
        <w:tc>
          <w:tcPr>
            <w:tcW w:w="4123" w:type="dxa"/>
            <w:vMerge/>
            <w:vAlign w:val="center"/>
          </w:tcPr>
          <w:p w14:paraId="662C5049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4D10DCFB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798560A2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138A6549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3F5C567F" w14:textId="6E367F82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Mark Day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546F09B9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42D4D1E7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0708B06C" w14:textId="77777777" w:rsidTr="00180DAE">
        <w:tc>
          <w:tcPr>
            <w:tcW w:w="846" w:type="dxa"/>
            <w:tcBorders>
              <w:top w:val="single" w:sz="4" w:space="0" w:color="auto"/>
            </w:tcBorders>
          </w:tcPr>
          <w:p w14:paraId="0CD91F44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382" w:type="dxa"/>
            <w:tcBorders>
              <w:top w:val="single" w:sz="4" w:space="0" w:color="auto"/>
            </w:tcBorders>
          </w:tcPr>
          <w:p w14:paraId="00912349" w14:textId="3BC694C4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David Harding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</w:tcBorders>
            <w:vAlign w:val="center"/>
          </w:tcPr>
          <w:p w14:paraId="5B03681B" w14:textId="4F3275C5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1741E">
              <w:rPr>
                <w:rFonts w:cstheme="minorHAnsi"/>
                <w:color w:val="000000"/>
                <w:sz w:val="24"/>
                <w:szCs w:val="24"/>
              </w:rPr>
              <w:t>Chelmer CC</w:t>
            </w:r>
            <w:bookmarkStart w:id="0" w:name="_GoBack"/>
            <w:bookmarkEnd w:id="0"/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2CBDC3AE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8:28</w:t>
            </w:r>
          </w:p>
        </w:tc>
      </w:tr>
      <w:tr w:rsidR="00E1741E" w14:paraId="33E9D151" w14:textId="77777777" w:rsidTr="00180DAE">
        <w:tc>
          <w:tcPr>
            <w:tcW w:w="846" w:type="dxa"/>
          </w:tcPr>
          <w:p w14:paraId="7364DA46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382" w:type="dxa"/>
          </w:tcPr>
          <w:p w14:paraId="7F16B4B9" w14:textId="4C45E477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Peter Harding</w:t>
            </w:r>
          </w:p>
        </w:tc>
        <w:tc>
          <w:tcPr>
            <w:tcW w:w="4123" w:type="dxa"/>
            <w:vMerge/>
            <w:vAlign w:val="center"/>
          </w:tcPr>
          <w:p w14:paraId="252022CE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5CE40D94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741E" w14:paraId="6BA64081" w14:textId="77777777" w:rsidTr="00180DAE">
        <w:tc>
          <w:tcPr>
            <w:tcW w:w="846" w:type="dxa"/>
            <w:tcBorders>
              <w:bottom w:val="single" w:sz="4" w:space="0" w:color="auto"/>
            </w:tcBorders>
          </w:tcPr>
          <w:p w14:paraId="2C0FCF24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9490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382" w:type="dxa"/>
            <w:tcBorders>
              <w:bottom w:val="single" w:sz="4" w:space="0" w:color="auto"/>
            </w:tcBorders>
          </w:tcPr>
          <w:p w14:paraId="758A7330" w14:textId="305A8B17" w:rsidR="00E1741E" w:rsidRPr="00B9490C" w:rsidRDefault="00E1741E" w:rsidP="00E1741E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92132B">
              <w:t>Nick Boyle</w:t>
            </w:r>
          </w:p>
        </w:tc>
        <w:tc>
          <w:tcPr>
            <w:tcW w:w="4123" w:type="dxa"/>
            <w:vMerge/>
            <w:tcBorders>
              <w:bottom w:val="single" w:sz="4" w:space="0" w:color="auto"/>
            </w:tcBorders>
            <w:vAlign w:val="center"/>
          </w:tcPr>
          <w:p w14:paraId="5B71F3D8" w14:textId="77777777" w:rsidR="00E1741E" w:rsidRPr="00B9490C" w:rsidRDefault="00E1741E" w:rsidP="00E1741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vAlign w:val="center"/>
          </w:tcPr>
          <w:p w14:paraId="3DA4859A" w14:textId="77777777" w:rsidR="00E1741E" w:rsidRPr="00B9490C" w:rsidRDefault="00E1741E" w:rsidP="00E174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40593B7" w14:textId="77777777" w:rsidR="00972407" w:rsidRDefault="00972407" w:rsidP="00F24B97">
      <w:pPr>
        <w:spacing w:after="0"/>
      </w:pPr>
    </w:p>
    <w:p w14:paraId="4500C140" w14:textId="77777777" w:rsidR="00C64403" w:rsidRDefault="00C64403" w:rsidP="00F24B97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C220FD" w14:paraId="18423E0A" w14:textId="77777777" w:rsidTr="00C64403">
        <w:tc>
          <w:tcPr>
            <w:tcW w:w="10627" w:type="dxa"/>
          </w:tcPr>
          <w:p w14:paraId="4902920F" w14:textId="77777777" w:rsidR="00C220FD" w:rsidRPr="00F24B97" w:rsidRDefault="00C220FD" w:rsidP="008B3628">
            <w:pPr>
              <w:jc w:val="center"/>
              <w:rPr>
                <w:rFonts w:ascii="Arial" w:hAnsi="Arial" w:cs="Arial"/>
                <w:b/>
              </w:rPr>
            </w:pPr>
            <w:r w:rsidRPr="00F24B97">
              <w:rPr>
                <w:rFonts w:ascii="Arial" w:hAnsi="Arial" w:cs="Arial"/>
                <w:b/>
              </w:rPr>
              <w:t>BOLTON FUND</w:t>
            </w:r>
          </w:p>
          <w:p w14:paraId="02AA332D" w14:textId="77777777" w:rsidR="00C220FD" w:rsidRPr="00F24B97" w:rsidRDefault="00C220FD" w:rsidP="008B3628">
            <w:pPr>
              <w:rPr>
                <w:rFonts w:ascii="Arial" w:hAnsi="Arial" w:cs="Arial"/>
              </w:rPr>
            </w:pPr>
            <w:r w:rsidRPr="00F24B97">
              <w:rPr>
                <w:rFonts w:ascii="Arial" w:hAnsi="Arial" w:cs="Arial"/>
              </w:rPr>
              <w:t xml:space="preserve">This Fund exists to help riders, especially younger ones, who would like some financial assistance towards the cost of a particular cycling based project. Recent examples have been help with travel costs to the European </w:t>
            </w:r>
            <w:proofErr w:type="spellStart"/>
            <w:r w:rsidRPr="00F24B97">
              <w:rPr>
                <w:rFonts w:ascii="Arial" w:hAnsi="Arial" w:cs="Arial"/>
              </w:rPr>
              <w:t>Cyclos</w:t>
            </w:r>
            <w:proofErr w:type="spellEnd"/>
            <w:r w:rsidRPr="00F24B97">
              <w:rPr>
                <w:rFonts w:ascii="Arial" w:hAnsi="Arial" w:cs="Arial"/>
              </w:rPr>
              <w:t xml:space="preserve"> Cross Championships in Italy and the set-up costs of the Lee Valley Youth Road Team.</w:t>
            </w:r>
          </w:p>
          <w:p w14:paraId="567A0423" w14:textId="77777777" w:rsidR="00C220FD" w:rsidRPr="00F24B97" w:rsidRDefault="00C220FD" w:rsidP="008B3628">
            <w:pPr>
              <w:rPr>
                <w:rFonts w:ascii="Arial" w:hAnsi="Arial" w:cs="Arial"/>
              </w:rPr>
            </w:pPr>
            <w:r w:rsidRPr="00F24B97">
              <w:rPr>
                <w:rFonts w:ascii="Arial" w:hAnsi="Arial" w:cs="Arial"/>
              </w:rPr>
              <w:t xml:space="preserve">Applications with an outline of the project and expected costs to </w:t>
            </w:r>
            <w:r w:rsidR="00C64403">
              <w:rPr>
                <w:rFonts w:ascii="Arial" w:hAnsi="Arial" w:cs="Arial"/>
              </w:rPr>
              <w:t>ECCA Chairman or assistant General Secretary</w:t>
            </w:r>
            <w:r w:rsidRPr="00F24B97">
              <w:rPr>
                <w:rFonts w:ascii="Arial" w:hAnsi="Arial" w:cs="Arial"/>
              </w:rPr>
              <w:t xml:space="preserve"> at least six weeks beforehand to allow the Committee time to consider</w:t>
            </w:r>
            <w:r w:rsidR="00C64403">
              <w:rPr>
                <w:rFonts w:ascii="Arial" w:hAnsi="Arial" w:cs="Arial"/>
              </w:rPr>
              <w:t xml:space="preserve"> the application</w:t>
            </w:r>
            <w:r w:rsidRPr="00F24B97">
              <w:rPr>
                <w:rFonts w:ascii="Arial" w:hAnsi="Arial" w:cs="Arial"/>
              </w:rPr>
              <w:t>.</w:t>
            </w:r>
          </w:p>
          <w:p w14:paraId="21FD94CD" w14:textId="77777777" w:rsidR="00F24B97" w:rsidRDefault="00F24B97" w:rsidP="008B3628"/>
        </w:tc>
      </w:tr>
    </w:tbl>
    <w:p w14:paraId="4052B6A3" w14:textId="77777777" w:rsidR="008B3628" w:rsidRDefault="008B3628" w:rsidP="00F24B97">
      <w:pPr>
        <w:spacing w:after="0"/>
      </w:pPr>
    </w:p>
    <w:p w14:paraId="40355D1D" w14:textId="77777777" w:rsidR="00C64403" w:rsidRDefault="00C64403" w:rsidP="00F24B9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FFC" w14:paraId="04D3B63F" w14:textId="77777777" w:rsidTr="00DE3FFC">
        <w:tc>
          <w:tcPr>
            <w:tcW w:w="10456" w:type="dxa"/>
          </w:tcPr>
          <w:p w14:paraId="5A41E977" w14:textId="77777777" w:rsidR="00DE3FFC" w:rsidRPr="00F24B97" w:rsidRDefault="00F24B97" w:rsidP="00F24B97">
            <w:pPr>
              <w:jc w:val="center"/>
              <w:rPr>
                <w:rFonts w:ascii="Arial" w:hAnsi="Arial" w:cs="Arial"/>
                <w:b/>
              </w:rPr>
            </w:pPr>
            <w:r w:rsidRPr="00F24B97">
              <w:rPr>
                <w:rFonts w:ascii="Arial" w:hAnsi="Arial" w:cs="Arial"/>
                <w:b/>
              </w:rPr>
              <w:t>Catering</w:t>
            </w:r>
            <w:r w:rsidR="00DE3FFC" w:rsidRPr="00F24B97">
              <w:rPr>
                <w:rFonts w:ascii="Arial" w:hAnsi="Arial" w:cs="Arial"/>
                <w:b/>
              </w:rPr>
              <w:t xml:space="preserve"> by </w:t>
            </w:r>
            <w:proofErr w:type="spellStart"/>
            <w:r w:rsidRPr="00F24B97">
              <w:rPr>
                <w:rFonts w:ascii="Arial" w:hAnsi="Arial" w:cs="Arial"/>
                <w:b/>
              </w:rPr>
              <w:t>Nettaprise</w:t>
            </w:r>
            <w:proofErr w:type="spellEnd"/>
          </w:p>
          <w:p w14:paraId="2DA66275" w14:textId="77777777" w:rsidR="00F24B97" w:rsidRPr="00F24B97" w:rsidRDefault="00F24B97" w:rsidP="00F24B97">
            <w:pPr>
              <w:jc w:val="center"/>
              <w:rPr>
                <w:rFonts w:ascii="Arial" w:hAnsi="Arial" w:cs="Arial"/>
              </w:rPr>
            </w:pPr>
            <w:r w:rsidRPr="00F24B97">
              <w:rPr>
                <w:rFonts w:ascii="Arial" w:hAnsi="Arial" w:cs="Arial"/>
              </w:rPr>
              <w:t>For all you event catering contact Lynnette Plumb</w:t>
            </w:r>
          </w:p>
          <w:p w14:paraId="631BEF61" w14:textId="77777777" w:rsidR="00F24B97" w:rsidRPr="00F24B97" w:rsidRDefault="00F24B97" w:rsidP="00F24B97">
            <w:pPr>
              <w:jc w:val="center"/>
              <w:rPr>
                <w:rFonts w:ascii="Arial" w:hAnsi="Arial" w:cs="Arial"/>
              </w:rPr>
            </w:pPr>
            <w:r w:rsidRPr="00F24B97">
              <w:rPr>
                <w:rFonts w:ascii="Arial" w:hAnsi="Arial" w:cs="Arial"/>
              </w:rPr>
              <w:t>Telephone 01376 552985     Mobile 07782 111318</w:t>
            </w:r>
          </w:p>
          <w:p w14:paraId="41BB4404" w14:textId="77777777" w:rsidR="00F24B97" w:rsidRDefault="00F24B97" w:rsidP="00F24B97">
            <w:pPr>
              <w:jc w:val="center"/>
              <w:rPr>
                <w:rFonts w:ascii="Arial" w:hAnsi="Arial" w:cs="Arial"/>
              </w:rPr>
            </w:pPr>
            <w:r w:rsidRPr="00F24B97">
              <w:rPr>
                <w:rFonts w:ascii="Arial" w:hAnsi="Arial" w:cs="Arial"/>
              </w:rPr>
              <w:t xml:space="preserve">e-mail </w:t>
            </w:r>
            <w:hyperlink r:id="rId5" w:history="1">
              <w:r w:rsidRPr="00053065">
                <w:rPr>
                  <w:rStyle w:val="Hyperlink"/>
                  <w:rFonts w:ascii="Arial" w:hAnsi="Arial" w:cs="Arial"/>
                </w:rPr>
                <w:t>netta25@tiscali.co.uk</w:t>
              </w:r>
            </w:hyperlink>
          </w:p>
          <w:p w14:paraId="482D16E2" w14:textId="77777777" w:rsidR="00F24B97" w:rsidRPr="00F24B97" w:rsidRDefault="00F24B97" w:rsidP="00F24B97">
            <w:pPr>
              <w:jc w:val="center"/>
            </w:pPr>
          </w:p>
        </w:tc>
      </w:tr>
    </w:tbl>
    <w:p w14:paraId="49032FB5" w14:textId="77777777" w:rsidR="00DE3FFC" w:rsidRDefault="00DE3FFC" w:rsidP="00F24B97"/>
    <w:sectPr w:rsidR="00DE3FFC" w:rsidSect="00B85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6C"/>
    <w:rsid w:val="0001184F"/>
    <w:rsid w:val="00037556"/>
    <w:rsid w:val="00254137"/>
    <w:rsid w:val="002A2203"/>
    <w:rsid w:val="002E2314"/>
    <w:rsid w:val="00370BBA"/>
    <w:rsid w:val="003F25F0"/>
    <w:rsid w:val="00457F68"/>
    <w:rsid w:val="004748A0"/>
    <w:rsid w:val="00526D80"/>
    <w:rsid w:val="00543424"/>
    <w:rsid w:val="006525A1"/>
    <w:rsid w:val="006B5963"/>
    <w:rsid w:val="007656B7"/>
    <w:rsid w:val="007775E8"/>
    <w:rsid w:val="007871F5"/>
    <w:rsid w:val="007A5201"/>
    <w:rsid w:val="007F68F7"/>
    <w:rsid w:val="008331D9"/>
    <w:rsid w:val="008B3628"/>
    <w:rsid w:val="008B7FB5"/>
    <w:rsid w:val="008C665B"/>
    <w:rsid w:val="008D0A11"/>
    <w:rsid w:val="008E1216"/>
    <w:rsid w:val="0096429D"/>
    <w:rsid w:val="00972407"/>
    <w:rsid w:val="00A96045"/>
    <w:rsid w:val="00AD1520"/>
    <w:rsid w:val="00AE45EC"/>
    <w:rsid w:val="00B73FAB"/>
    <w:rsid w:val="00B8556C"/>
    <w:rsid w:val="00B9490C"/>
    <w:rsid w:val="00BF4E9E"/>
    <w:rsid w:val="00C220FD"/>
    <w:rsid w:val="00C61D45"/>
    <w:rsid w:val="00C64403"/>
    <w:rsid w:val="00CA507B"/>
    <w:rsid w:val="00CC61F8"/>
    <w:rsid w:val="00D1034B"/>
    <w:rsid w:val="00D4437A"/>
    <w:rsid w:val="00D93106"/>
    <w:rsid w:val="00DE3FFC"/>
    <w:rsid w:val="00E1741E"/>
    <w:rsid w:val="00EF23BE"/>
    <w:rsid w:val="00EF6688"/>
    <w:rsid w:val="00F24B97"/>
    <w:rsid w:val="00FB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F564"/>
  <w15:docId w15:val="{7E0B07D2-795E-4BF8-8AA6-508D3251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6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A22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2A220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A220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F24B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ta25@tiscali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G</dc:creator>
  <cp:lastModifiedBy>Leonard Gordon</cp:lastModifiedBy>
  <cp:revision>6</cp:revision>
  <cp:lastPrinted>2017-09-11T23:16:00Z</cp:lastPrinted>
  <dcterms:created xsi:type="dcterms:W3CDTF">2017-09-11T22:03:00Z</dcterms:created>
  <dcterms:modified xsi:type="dcterms:W3CDTF">2018-09-08T07:38:00Z</dcterms:modified>
</cp:coreProperties>
</file>