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F5" w:rsidRPr="00F110F5" w:rsidRDefault="00F110F5" w:rsidP="00F110F5">
      <w:pPr>
        <w:jc w:val="center"/>
        <w:rPr>
          <w:rFonts w:ascii="Noto Sans" w:hAnsi="Noto Sans"/>
          <w:sz w:val="24"/>
          <w:szCs w:val="24"/>
          <w:lang w:eastAsia="en-US"/>
        </w:rPr>
      </w:pPr>
      <w:r w:rsidRPr="00F110F5">
        <w:rPr>
          <w:rFonts w:ascii="Noto Sans" w:hAnsi="Noto Sans"/>
          <w:b/>
          <w:sz w:val="24"/>
          <w:szCs w:val="24"/>
          <w:u w:val="single"/>
          <w:lang w:eastAsia="en-US"/>
        </w:rPr>
        <w:t>Chelmer CC Open 25: Notice of Alternative Course – 16 June 2019</w:t>
      </w:r>
    </w:p>
    <w:p w:rsidR="00F110F5" w:rsidRPr="00F110F5" w:rsidRDefault="00F110F5" w:rsidP="00F110F5">
      <w:pPr>
        <w:rPr>
          <w:rFonts w:ascii="Noto Sans" w:hAnsi="Noto Sans"/>
          <w:sz w:val="24"/>
          <w:szCs w:val="24"/>
        </w:rPr>
      </w:pPr>
    </w:p>
    <w:p w:rsidR="00F110F5" w:rsidRPr="00F110F5" w:rsidRDefault="00F110F5" w:rsidP="00F110F5">
      <w:pPr>
        <w:ind w:left="225"/>
        <w:rPr>
          <w:rFonts w:ascii="Noto Sans" w:hAnsi="Noto Sans" w:cs="Arial"/>
          <w:b/>
          <w:bCs/>
          <w:color w:val="000088"/>
          <w:sz w:val="24"/>
          <w:szCs w:val="24"/>
        </w:rPr>
      </w:pPr>
      <w:r>
        <w:rPr>
          <w:rFonts w:ascii="Noto Sans" w:hAnsi="Noto Sans" w:cs="Arial"/>
          <w:b/>
          <w:bCs/>
          <w:color w:val="000088"/>
          <w:sz w:val="24"/>
          <w:szCs w:val="24"/>
        </w:rPr>
        <w:t>Due to unforeseen roadworks on the E9/25 course, we have been granted permission to use the E83/25 course at Blackmore.  It remains local to the HQ but is a 6 mile ride to the start.  Please allow sufficient time to get there.  I will sign post the quickest route for those that don’t know it.</w:t>
      </w:r>
    </w:p>
    <w:p w:rsidR="00F110F5" w:rsidRPr="00F110F5" w:rsidRDefault="00F110F5" w:rsidP="00F110F5">
      <w:pPr>
        <w:ind w:left="225"/>
        <w:rPr>
          <w:rFonts w:ascii="Noto Sans" w:hAnsi="Noto Sans" w:cs="Arial"/>
          <w:b/>
          <w:bCs/>
          <w:sz w:val="24"/>
          <w:szCs w:val="24"/>
          <w:vertAlign w:val="subscript"/>
        </w:rPr>
      </w:pPr>
    </w:p>
    <w:p w:rsidR="00F110F5" w:rsidRPr="00F110F5" w:rsidRDefault="00F110F5" w:rsidP="00F110F5">
      <w:pPr>
        <w:ind w:left="225"/>
        <w:rPr>
          <w:rFonts w:ascii="Noto Sans" w:hAnsi="Noto Sans"/>
          <w:sz w:val="24"/>
          <w:szCs w:val="24"/>
        </w:rPr>
      </w:pPr>
      <w:r w:rsidRPr="00F110F5">
        <w:rPr>
          <w:rFonts w:ascii="Noto Sans" w:hAnsi="Noto Sans" w:cs="Arial"/>
          <w:b/>
          <w:bCs/>
          <w:sz w:val="24"/>
          <w:szCs w:val="24"/>
        </w:rPr>
        <w:t>Course E83/25b</w:t>
      </w:r>
    </w:p>
    <w:p w:rsidR="00F110F5" w:rsidRPr="00F110F5" w:rsidRDefault="00F110F5" w:rsidP="00F110F5">
      <w:pPr>
        <w:ind w:left="225"/>
        <w:rPr>
          <w:rFonts w:ascii="Noto Sans" w:hAnsi="Noto Sans"/>
          <w:sz w:val="24"/>
          <w:szCs w:val="24"/>
        </w:rPr>
      </w:pPr>
      <w:r w:rsidRPr="00F110F5">
        <w:rPr>
          <w:rFonts w:ascii="Noto Sans" w:hAnsi="Noto Sans" w:cs="Arial"/>
          <w:sz w:val="24"/>
          <w:szCs w:val="24"/>
        </w:rPr>
        <w:t xml:space="preserve">Start  on Blackmore road in the middle of College wood where the bridleway crosses, past Blackmore green and duck pond, At Park Farm bear left into </w:t>
      </w:r>
      <w:proofErr w:type="spellStart"/>
      <w:r w:rsidRPr="00F110F5">
        <w:rPr>
          <w:rFonts w:ascii="Noto Sans" w:hAnsi="Noto Sans" w:cs="Arial"/>
          <w:sz w:val="24"/>
          <w:szCs w:val="24"/>
        </w:rPr>
        <w:t>Ingatestone</w:t>
      </w:r>
      <w:proofErr w:type="spellEnd"/>
      <w:r w:rsidRPr="00F110F5">
        <w:rPr>
          <w:rFonts w:ascii="Noto Sans" w:hAnsi="Noto Sans" w:cs="Arial"/>
          <w:sz w:val="24"/>
          <w:szCs w:val="24"/>
        </w:rPr>
        <w:t xml:space="preserve"> road, left again at Wood Barns Farm. Proceed left into Mill Green road through </w:t>
      </w:r>
      <w:proofErr w:type="spellStart"/>
      <w:r w:rsidRPr="00F110F5">
        <w:rPr>
          <w:rFonts w:ascii="Noto Sans" w:hAnsi="Noto Sans" w:cs="Arial"/>
          <w:sz w:val="24"/>
          <w:szCs w:val="24"/>
        </w:rPr>
        <w:t>Fryerning</w:t>
      </w:r>
      <w:proofErr w:type="spellEnd"/>
      <w:r w:rsidRPr="00F110F5">
        <w:rPr>
          <w:rFonts w:ascii="Noto Sans" w:hAnsi="Noto Sans" w:cs="Arial"/>
          <w:sz w:val="24"/>
          <w:szCs w:val="24"/>
        </w:rPr>
        <w:t xml:space="preserve"> and Mill Green, then turn left at the Viper PH. Left again at T junction in Highwood to complete the circuit. Repeat circuit twice more to finish at Start.</w:t>
      </w:r>
    </w:p>
    <w:p w:rsidR="00F110F5" w:rsidRPr="00F110F5" w:rsidRDefault="00F110F5" w:rsidP="00F110F5">
      <w:pPr>
        <w:rPr>
          <w:rFonts w:ascii="Noto Sans" w:hAnsi="Noto Sans"/>
          <w:sz w:val="24"/>
          <w:szCs w:val="24"/>
        </w:rPr>
      </w:pPr>
      <w:r w:rsidRPr="00F110F5">
        <w:rPr>
          <w:rFonts w:ascii="Noto Sans" w:hAnsi="Noto Sans" w:cs="Arial"/>
          <w:color w:val="1F497D"/>
          <w:sz w:val="24"/>
          <w:szCs w:val="24"/>
          <w:lang w:eastAsia="en-US"/>
        </w:rPr>
        <w:t> </w:t>
      </w:r>
    </w:p>
    <w:p w:rsidR="00F110F5" w:rsidRPr="00F110F5" w:rsidRDefault="00F110F5" w:rsidP="00F110F5">
      <w:pPr>
        <w:rPr>
          <w:rFonts w:ascii="Noto Sans" w:hAnsi="Noto Sans"/>
          <w:sz w:val="24"/>
          <w:szCs w:val="24"/>
        </w:rPr>
      </w:pPr>
      <w:hyperlink r:id="rId4" w:history="1">
        <w:r w:rsidRPr="00F110F5">
          <w:rPr>
            <w:rStyle w:val="Hyperlink"/>
            <w:rFonts w:ascii="Noto Sans" w:hAnsi="Noto Sans" w:cs="Arial"/>
            <w:sz w:val="24"/>
            <w:szCs w:val="24"/>
          </w:rPr>
          <w:t>http://www.mapmyride.co</w:t>
        </w:r>
        <w:r w:rsidRPr="00F110F5">
          <w:rPr>
            <w:rStyle w:val="Hyperlink"/>
            <w:rFonts w:ascii="Noto Sans" w:hAnsi="Noto Sans" w:cs="Arial"/>
            <w:sz w:val="24"/>
            <w:szCs w:val="24"/>
          </w:rPr>
          <w:t>m</w:t>
        </w:r>
        <w:r w:rsidRPr="00F110F5">
          <w:rPr>
            <w:rStyle w:val="Hyperlink"/>
            <w:rFonts w:ascii="Noto Sans" w:hAnsi="Noto Sans" w:cs="Arial"/>
            <w:sz w:val="24"/>
            <w:szCs w:val="24"/>
          </w:rPr>
          <w:t>/routes/fullscreen/13071618/</w:t>
        </w:r>
      </w:hyperlink>
      <w:r w:rsidRPr="00F110F5">
        <w:rPr>
          <w:rFonts w:ascii="Noto Sans" w:hAnsi="Noto Sans" w:cs="Arial"/>
          <w:color w:val="1F497D"/>
          <w:sz w:val="24"/>
          <w:szCs w:val="24"/>
        </w:rPr>
        <w:t xml:space="preserve"> </w:t>
      </w:r>
    </w:p>
    <w:p w:rsidR="00717B8A" w:rsidRDefault="00F110F5">
      <w:pPr>
        <w:rPr>
          <w:sz w:val="24"/>
          <w:szCs w:val="24"/>
        </w:rPr>
      </w:pPr>
    </w:p>
    <w:p w:rsidR="00F110F5" w:rsidRPr="00F110F5" w:rsidRDefault="00F110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318C9D" wp14:editId="09F96BFB">
            <wp:extent cx="5731510" cy="5017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0F5" w:rsidRPr="00F11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F5"/>
    <w:rsid w:val="005706CD"/>
    <w:rsid w:val="00696860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4B17"/>
  <w15:chartTrackingRefBased/>
  <w15:docId w15:val="{B8ED7C25-6B86-4A27-9302-6F887DC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F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0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rotect-eu.mimecast.com/s/sufOCp8DQfG6vY1uD1k62?domain=mapmyr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Schroders Investment Management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Wightman, Sam</dc:creator>
  <cp:keywords/>
  <dc:description/>
  <cp:lastModifiedBy>Wightman, Sam</cp:lastModifiedBy>
  <cp:revision>1</cp:revision>
  <dcterms:created xsi:type="dcterms:W3CDTF">2019-06-11T10:11:00Z</dcterms:created>
  <dcterms:modified xsi:type="dcterms:W3CDTF">2019-06-11T10:17:00Z</dcterms:modified>
</cp:coreProperties>
</file>